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F36B" w14:textId="77777777" w:rsidR="00BC5DF6" w:rsidRPr="00113C54" w:rsidRDefault="00BC5DF6" w:rsidP="00BC5DF6">
      <w:pPr>
        <w:jc w:val="center"/>
        <w:rPr>
          <w:color w:val="000000" w:themeColor="text1"/>
        </w:rPr>
      </w:pPr>
      <w:r w:rsidRPr="00113C54">
        <w:rPr>
          <w:noProof/>
          <w:color w:val="000000" w:themeColor="text1"/>
          <w:lang w:eastAsia="ro-RO"/>
        </w:rPr>
        <w:drawing>
          <wp:inline distT="0" distB="0" distL="0" distR="0" wp14:anchorId="21CD52C5" wp14:editId="5CED0942">
            <wp:extent cx="1041009" cy="1041009"/>
            <wp:effectExtent l="0" t="0" r="0" b="0"/>
            <wp:docPr id="4" name="Picture 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3" cy="1054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303B9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67C1F434" w14:textId="20D3883C" w:rsidR="00BC5DF6" w:rsidRDefault="00AF5411" w:rsidP="00BC5DF6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UNIVERSITATEA ”POLITEHNICA” DIN BUCUREȘTI</w:t>
      </w:r>
    </w:p>
    <w:p w14:paraId="14ADD93E" w14:textId="40FAB3B5" w:rsidR="00AF5411" w:rsidRPr="00113C54" w:rsidRDefault="00AF5411" w:rsidP="00BC5DF6">
      <w:pPr>
        <w:jc w:val="center"/>
        <w:rPr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ȘCOALA DOCTORALĂ DE CHIMIE APLICATĂ ȘI ȘTIINȚA MATERIALELOR</w:t>
      </w:r>
    </w:p>
    <w:p w14:paraId="16C2655B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3AB70E34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41164B53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0F547464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3601CD83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7E35E25E" w14:textId="5117ED8C" w:rsidR="00BC5DF6" w:rsidRPr="00AF5411" w:rsidRDefault="00AF5411" w:rsidP="00BC5DF6">
      <w:pPr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Teză de doctorat</w:t>
      </w:r>
    </w:p>
    <w:p w14:paraId="743A30CC" w14:textId="77777777" w:rsidR="00BC5DF6" w:rsidRPr="00113C54" w:rsidRDefault="00BC5DF6" w:rsidP="00BC5DF6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776EFDAA" w14:textId="77777777" w:rsidR="00BC5DF6" w:rsidRPr="00113C54" w:rsidRDefault="00BC5DF6" w:rsidP="00BC5DF6">
      <w:pPr>
        <w:jc w:val="center"/>
        <w:rPr>
          <w:b/>
          <w:bCs/>
          <w:color w:val="000000" w:themeColor="text1"/>
          <w:sz w:val="36"/>
          <w:szCs w:val="36"/>
        </w:rPr>
      </w:pPr>
    </w:p>
    <w:p w14:paraId="780650D3" w14:textId="434FD3F3" w:rsidR="00BC5DF6" w:rsidRDefault="00BC5DF6" w:rsidP="00BC5DF6">
      <w:pPr>
        <w:pStyle w:val="Header"/>
        <w:jc w:val="center"/>
        <w:rPr>
          <w:b/>
          <w:bCs/>
          <w:color w:val="000000" w:themeColor="text1"/>
          <w:sz w:val="28"/>
          <w:szCs w:val="28"/>
        </w:rPr>
      </w:pPr>
      <w:r w:rsidRPr="00113C54">
        <w:rPr>
          <w:b/>
          <w:bCs/>
          <w:color w:val="000000" w:themeColor="text1"/>
          <w:sz w:val="28"/>
          <w:szCs w:val="28"/>
        </w:rPr>
        <w:t>“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Materiale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biopolimerice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composite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pentru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aplicații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medicale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obținute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prin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AF5411">
        <w:rPr>
          <w:b/>
          <w:bCs/>
          <w:i/>
          <w:iCs/>
          <w:color w:val="000000" w:themeColor="text1"/>
          <w:sz w:val="28"/>
          <w:szCs w:val="28"/>
        </w:rPr>
        <w:t>printarea</w:t>
      </w:r>
      <w:proofErr w:type="spellEnd"/>
      <w:r w:rsidR="00AF5411">
        <w:rPr>
          <w:b/>
          <w:bCs/>
          <w:i/>
          <w:iCs/>
          <w:color w:val="000000" w:themeColor="text1"/>
          <w:sz w:val="28"/>
          <w:szCs w:val="28"/>
        </w:rPr>
        <w:t xml:space="preserve"> 3D</w:t>
      </w:r>
      <w:r w:rsidRPr="00113C54">
        <w:rPr>
          <w:b/>
          <w:bCs/>
          <w:color w:val="000000" w:themeColor="text1"/>
          <w:sz w:val="28"/>
          <w:szCs w:val="28"/>
        </w:rPr>
        <w:t>”</w:t>
      </w:r>
      <w:r w:rsidRPr="00113C54">
        <w:rPr>
          <w:b/>
          <w:bCs/>
          <w:color w:val="000000" w:themeColor="text1"/>
          <w:sz w:val="28"/>
          <w:szCs w:val="28"/>
        </w:rPr>
        <w:cr/>
      </w:r>
    </w:p>
    <w:p w14:paraId="028843CE" w14:textId="77777777" w:rsidR="00AF5411" w:rsidRDefault="00AF5411" w:rsidP="00BC5DF6">
      <w:pPr>
        <w:pStyle w:val="Header"/>
        <w:jc w:val="center"/>
        <w:rPr>
          <w:b/>
          <w:bCs/>
          <w:color w:val="000000" w:themeColor="text1"/>
          <w:sz w:val="28"/>
          <w:szCs w:val="28"/>
        </w:rPr>
      </w:pPr>
    </w:p>
    <w:p w14:paraId="0645C5A5" w14:textId="2A09A929" w:rsidR="00AF5411" w:rsidRPr="00113C54" w:rsidRDefault="00AF5411" w:rsidP="00BC5DF6">
      <w:pPr>
        <w:pStyle w:val="Header"/>
        <w:jc w:val="center"/>
        <w:rPr>
          <w:i/>
          <w:iCs/>
          <w:color w:val="000000" w:themeColor="text1"/>
          <w:sz w:val="20"/>
          <w:szCs w:val="20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Rezumat</w:t>
      </w:r>
      <w:proofErr w:type="spellEnd"/>
    </w:p>
    <w:p w14:paraId="2557A86A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2EE4A46E" w14:textId="77777777" w:rsidR="00BC5DF6" w:rsidRPr="00113C54" w:rsidRDefault="00BC5DF6" w:rsidP="00BC5DF6">
      <w:pPr>
        <w:jc w:val="center"/>
        <w:rPr>
          <w:color w:val="000000" w:themeColor="text1"/>
        </w:rPr>
      </w:pPr>
    </w:p>
    <w:p w14:paraId="3D6AA316" w14:textId="0EC0C345" w:rsidR="00BC5DF6" w:rsidRPr="00AF5411" w:rsidRDefault="00AF5411" w:rsidP="00BC5D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541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Autor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C5DF6" w:rsidRPr="00AF5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C5DF6" w:rsidRPr="00AF5411">
        <w:rPr>
          <w:rFonts w:ascii="Times New Roman" w:hAnsi="Times New Roman" w:cs="Times New Roman"/>
          <w:color w:val="000000" w:themeColor="text1"/>
          <w:sz w:val="24"/>
          <w:szCs w:val="24"/>
        </w:rPr>
        <w:t>ng. Rebeca LEU</w:t>
      </w:r>
    </w:p>
    <w:p w14:paraId="3EFF483A" w14:textId="239EF94D" w:rsidR="00BC5DF6" w:rsidRPr="00AF5411" w:rsidRDefault="00AF5411" w:rsidP="00BC5DF6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Conducător de doctorat</w:t>
      </w:r>
      <w:r w:rsidR="00BC5DF6" w:rsidRPr="00AF54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Prof. Dr.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C5DF6" w:rsidRPr="00AF5411">
        <w:rPr>
          <w:rFonts w:ascii="Times New Roman" w:hAnsi="Times New Roman" w:cs="Times New Roman"/>
          <w:color w:val="000000" w:themeColor="text1"/>
          <w:sz w:val="24"/>
          <w:szCs w:val="24"/>
        </w:rPr>
        <w:t>ng. Horia IOVU</w:t>
      </w:r>
    </w:p>
    <w:p w14:paraId="6282AC9D" w14:textId="77777777" w:rsidR="00BC5DF6" w:rsidRPr="00AF5411" w:rsidRDefault="00BC5DF6" w:rsidP="00BC5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4F12E" w14:textId="77777777" w:rsidR="00BC5DF6" w:rsidRPr="00AF5411" w:rsidRDefault="00BC5DF6" w:rsidP="00BC5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454C01" w14:textId="77777777" w:rsidR="00BC5DF6" w:rsidRPr="00AF5411" w:rsidRDefault="00BC5DF6" w:rsidP="00BC5DF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B81711F" w14:textId="77777777" w:rsidR="00BC5DF6" w:rsidRPr="00AF5411" w:rsidRDefault="00BC5DF6" w:rsidP="00BC5D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DD72ED" w14:textId="1419349E" w:rsidR="00BC5DF6" w:rsidRPr="00113C54" w:rsidRDefault="00BC5DF6" w:rsidP="00BC5DF6">
      <w:pPr>
        <w:jc w:val="center"/>
        <w:rPr>
          <w:color w:val="000000" w:themeColor="text1"/>
        </w:rPr>
      </w:pPr>
      <w:r w:rsidRPr="00AF54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Bu</w:t>
      </w:r>
      <w:r w:rsidR="00D21518" w:rsidRPr="00AF54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cureș</w:t>
      </w:r>
      <w:r w:rsidRPr="00AF54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</w:t>
      </w:r>
      <w:r w:rsidR="00D21518" w:rsidRPr="00AF541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</w:t>
      </w:r>
      <w:r w:rsidRPr="00AF5411">
        <w:rPr>
          <w:rFonts w:ascii="Times New Roman" w:hAnsi="Times New Roman" w:cs="Times New Roman"/>
          <w:color w:val="000000" w:themeColor="text1"/>
          <w:sz w:val="24"/>
          <w:szCs w:val="24"/>
        </w:rPr>
        <w:t>, 2023</w:t>
      </w:r>
      <w:r w:rsidRPr="00113C54">
        <w:rPr>
          <w:color w:val="000000" w:themeColor="text1"/>
        </w:rPr>
        <w:br w:type="page"/>
      </w:r>
    </w:p>
    <w:bookmarkStart w:id="0" w:name="_Toc135757316" w:displacedByCustomXml="next"/>
    <w:sdt>
      <w:sdtPr>
        <w:rPr>
          <w:rFonts w:eastAsia="Times New Roman" w:cs="Times New Roman"/>
          <w:b w:val="0"/>
          <w:caps w:val="0"/>
          <w:color w:val="000000" w:themeColor="text1"/>
          <w:sz w:val="24"/>
          <w:szCs w:val="24"/>
        </w:rPr>
        <w:id w:val="-159153610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kern w:val="2"/>
          <w:sz w:val="22"/>
          <w:szCs w:val="22"/>
          <w:lang w:val="ro-RO"/>
          <w14:ligatures w14:val="standardContextual"/>
        </w:rPr>
      </w:sdtEndPr>
      <w:sdtContent>
        <w:bookmarkEnd w:id="0" w:displacedByCustomXml="prev"/>
        <w:p w14:paraId="1669A682" w14:textId="575FB025" w:rsidR="00BC5DF6" w:rsidRPr="00113C54" w:rsidRDefault="00BC5DF6" w:rsidP="00BC5DF6">
          <w:pPr>
            <w:pStyle w:val="Heading1"/>
            <w:jc w:val="left"/>
            <w:rPr>
              <w:color w:val="000000" w:themeColor="text1"/>
            </w:rPr>
          </w:pPr>
          <w:r>
            <w:rPr>
              <w:color w:val="000000" w:themeColor="text1"/>
            </w:rPr>
            <w:t>CUPRINS</w:t>
          </w:r>
        </w:p>
        <w:p w14:paraId="6E259461" w14:textId="5258301C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r w:rsidRPr="00113C54">
            <w:rPr>
              <w:color w:val="000000" w:themeColor="text1"/>
            </w:rPr>
            <w:fldChar w:fldCharType="begin"/>
          </w:r>
          <w:r w:rsidRPr="00113C54">
            <w:rPr>
              <w:color w:val="000000" w:themeColor="text1"/>
            </w:rPr>
            <w:instrText xml:space="preserve"> TOC \o "1-3" \h \z \u </w:instrText>
          </w:r>
          <w:r w:rsidRPr="00113C54">
            <w:rPr>
              <w:color w:val="000000" w:themeColor="text1"/>
            </w:rPr>
            <w:fldChar w:fldCharType="separate"/>
          </w:r>
          <w:hyperlink w:anchor="_Toc135757315" w:history="1">
            <w:r>
              <w:rPr>
                <w:rStyle w:val="Hyperlink"/>
                <w:noProof/>
                <w:color w:val="000000" w:themeColor="text1"/>
              </w:rPr>
              <w:t>Mulțumiri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_Toc135757315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2BA2E32" w14:textId="4488F050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16" w:history="1">
            <w:r>
              <w:rPr>
                <w:rStyle w:val="Hyperlink"/>
                <w:noProof/>
                <w:color w:val="000000" w:themeColor="text1"/>
              </w:rPr>
              <w:t>Cuprin</w:t>
            </w:r>
            <w:r w:rsidRPr="00113C54">
              <w:rPr>
                <w:rStyle w:val="Hyperlink"/>
                <w:noProof/>
                <w:color w:val="000000" w:themeColor="text1"/>
              </w:rPr>
              <w:t>s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_Toc135757316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2B8B0FCE" w14:textId="52191A97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17" w:history="1">
            <w:r>
              <w:t>Tabel de imagini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_Toc135757317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10EA0AEF" w14:textId="1FFFAF7A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18" w:history="1">
            <w:r w:rsidRPr="00113C54">
              <w:rPr>
                <w:rStyle w:val="Hyperlink"/>
                <w:noProof/>
                <w:color w:val="000000" w:themeColor="text1"/>
              </w:rPr>
              <w:t>Lis</w:t>
            </w:r>
            <w:r>
              <w:rPr>
                <w:rStyle w:val="Hyperlink"/>
                <w:noProof/>
                <w:color w:val="000000" w:themeColor="text1"/>
              </w:rPr>
              <w:t>tă de abrevieri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_Toc135757318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7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7DB23608" w14:textId="5992C0E1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19" w:history="1">
            <w:r>
              <w:rPr>
                <w:rStyle w:val="Hyperlink"/>
                <w:noProof/>
                <w:color w:val="000000" w:themeColor="text1"/>
              </w:rPr>
              <w:t>Scopul și structurarea tezei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_Toc135757319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8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8CFCE7D" w14:textId="72184B1F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0" w:history="1">
            <w:r w:rsidRPr="00113C54">
              <w:rPr>
                <w:rStyle w:val="Hyperlink"/>
                <w:noProof/>
                <w:color w:val="000000" w:themeColor="text1"/>
              </w:rPr>
              <w:t>C</w:t>
            </w:r>
            <w:r>
              <w:rPr>
                <w:rStyle w:val="Hyperlink"/>
                <w:noProof/>
                <w:color w:val="000000" w:themeColor="text1"/>
              </w:rPr>
              <w:t>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1 – </w:t>
            </w:r>
            <w:r>
              <w:rPr>
                <w:rStyle w:val="Hyperlink"/>
                <w:noProof/>
                <w:color w:val="000000" w:themeColor="text1"/>
              </w:rPr>
              <w:t>Introducere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_Toc135757320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11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1731555F" w14:textId="52910210" w:rsidR="00BC5DF6" w:rsidRPr="00113C54" w:rsidRDefault="00BC5DF6" w:rsidP="00BC5DF6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1" w:history="1">
            <w:r w:rsidRPr="00113C54">
              <w:rPr>
                <w:rStyle w:val="Hyperlink"/>
                <w:noProof/>
                <w:color w:val="000000" w:themeColor="text1"/>
              </w:rPr>
              <w:t>1.1.</w:t>
            </w:r>
            <w:r w:rsidRPr="00113C54">
              <w:rPr>
                <w:rFonts w:asciiTheme="minorHAnsi" w:eastAsiaTheme="minorEastAsia" w:hAnsiTheme="minorHAnsi" w:cstheme="minorBidi"/>
                <w:noProof/>
                <w:color w:val="000000" w:themeColor="text1"/>
                <w:kern w:val="2"/>
                <w:sz w:val="22"/>
                <w:szCs w:val="22"/>
                <w14:ligatures w14:val="standardContextual"/>
              </w:rPr>
              <w:tab/>
            </w:r>
            <w:r>
              <w:rPr>
                <w:rStyle w:val="Hyperlink"/>
                <w:noProof/>
                <w:color w:val="000000" w:themeColor="text1"/>
              </w:rPr>
              <w:t>Printarea 3D și prprietățile materialelor utilizate în ingineria tisulară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_Toc135757321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11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5AA4EDAF" w14:textId="03A59699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2" w:history="1">
            <w:r w:rsidRPr="00113C54">
              <w:rPr>
                <w:rStyle w:val="Hyperlink"/>
                <w:noProof/>
                <w:color w:val="000000" w:themeColor="text1"/>
              </w:rPr>
              <w:t xml:space="preserve">1.2. </w:t>
            </w:r>
            <w:r>
              <w:rPr>
                <w:rStyle w:val="Hyperlink"/>
                <w:noProof/>
                <w:color w:val="000000" w:themeColor="text1"/>
              </w:rPr>
              <w:t>Gelatină și gelatină metacrilată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(GelMA)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_Toc135757322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14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43F3A0E" w14:textId="028F2043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3" w:history="1">
            <w:r w:rsidRPr="00113C54">
              <w:rPr>
                <w:rStyle w:val="Hyperlink"/>
                <w:noProof/>
                <w:color w:val="000000" w:themeColor="text1"/>
              </w:rPr>
              <w:t>1.2.1 Gelatin</w:t>
            </w:r>
            <w:r>
              <w:rPr>
                <w:rStyle w:val="Hyperlink"/>
                <w:noProof/>
                <w:color w:val="000000" w:themeColor="text1"/>
              </w:rPr>
              <w:t>ă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_Toc135757323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14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8A2D8A5" w14:textId="77777777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4" w:history="1">
            <w:r w:rsidRPr="00113C54">
              <w:rPr>
                <w:rStyle w:val="Hyperlink"/>
                <w:noProof/>
                <w:color w:val="000000" w:themeColor="text1"/>
              </w:rPr>
              <w:t>1.2.2. GelMA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_Toc135757324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6A5DF633" w14:textId="47D5520D" w:rsidR="00BC5DF6" w:rsidRPr="00113C54" w:rsidRDefault="00BC5DF6" w:rsidP="00BC5DF6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5" w:history="1">
            <w:r w:rsidRPr="00113C54">
              <w:rPr>
                <w:rStyle w:val="Hyperlink"/>
                <w:noProof/>
                <w:color w:val="000000" w:themeColor="text1"/>
              </w:rPr>
              <w:t>1.3.</w:t>
            </w:r>
            <w:r w:rsidRPr="00113C54">
              <w:rPr>
                <w:rFonts w:asciiTheme="minorHAnsi" w:eastAsiaTheme="minorEastAsia" w:hAnsiTheme="minorHAnsi" w:cstheme="minorBidi"/>
                <w:noProof/>
                <w:color w:val="000000" w:themeColor="text1"/>
                <w:kern w:val="2"/>
                <w:sz w:val="22"/>
                <w:szCs w:val="22"/>
                <w14:ligatures w14:val="standardContextual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t>Alginat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_Toc135757325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1BAEE93" w14:textId="47F51B05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6" w:history="1">
            <w:r w:rsidRPr="00113C54">
              <w:rPr>
                <w:rStyle w:val="Hyperlink"/>
                <w:noProof/>
                <w:color w:val="000000" w:themeColor="text1"/>
              </w:rPr>
              <w:t xml:space="preserve">1.3.1. </w:t>
            </w:r>
            <w:r>
              <w:rPr>
                <w:rStyle w:val="Hyperlink"/>
                <w:noProof/>
                <w:color w:val="000000" w:themeColor="text1"/>
              </w:rPr>
              <w:t>Metode de reticulare ale alginatului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_Toc135757326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20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6B5F5464" w14:textId="71371AE4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7" w:history="1">
            <w:r w:rsidRPr="00113C54">
              <w:rPr>
                <w:rStyle w:val="Hyperlink"/>
                <w:noProof/>
                <w:color w:val="000000" w:themeColor="text1"/>
              </w:rPr>
              <w:t xml:space="preserve">1.3.2. </w:t>
            </w:r>
            <w:r>
              <w:rPr>
                <w:rStyle w:val="Hyperlink"/>
                <w:noProof/>
                <w:color w:val="000000" w:themeColor="text1"/>
              </w:rPr>
              <w:t>Aplicații ale alginatului în printarea 3D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_Toc135757327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21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43357C1C" w14:textId="729DDDF2" w:rsidR="00BC5DF6" w:rsidRPr="00113C54" w:rsidRDefault="00BC5DF6" w:rsidP="00BC5DF6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8" w:history="1">
            <w:r w:rsidRPr="00113C54">
              <w:rPr>
                <w:rStyle w:val="Hyperlink"/>
                <w:noProof/>
                <w:color w:val="000000" w:themeColor="text1"/>
              </w:rPr>
              <w:t>1.4.</w:t>
            </w:r>
            <w:r w:rsidRPr="00113C54">
              <w:rPr>
                <w:rFonts w:asciiTheme="minorHAnsi" w:eastAsiaTheme="minorEastAsia" w:hAnsiTheme="minorHAnsi" w:cstheme="minorBidi"/>
                <w:noProof/>
                <w:color w:val="000000" w:themeColor="text1"/>
                <w:kern w:val="2"/>
                <w:sz w:val="22"/>
                <w:szCs w:val="22"/>
                <w14:ligatures w14:val="standardContextual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t>Hydroxyapatit</w:t>
            </w:r>
            <w:r>
              <w:rPr>
                <w:rStyle w:val="Hyperlink"/>
                <w:noProof/>
                <w:color w:val="000000" w:themeColor="text1"/>
              </w:rPr>
              <w:t>a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_Toc135757328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21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75E71AB5" w14:textId="51433272" w:rsidR="00BC5DF6" w:rsidRPr="00113C54" w:rsidRDefault="00BC5DF6" w:rsidP="00BC5DF6">
          <w:pPr>
            <w:pStyle w:val="TOC2"/>
            <w:tabs>
              <w:tab w:val="left" w:pos="9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29" w:history="1">
            <w:r w:rsidRPr="00113C54">
              <w:rPr>
                <w:rStyle w:val="Hyperlink"/>
                <w:noProof/>
                <w:color w:val="000000" w:themeColor="text1"/>
              </w:rPr>
              <w:t>1.5.</w:t>
            </w:r>
            <w:r w:rsidRPr="00113C54">
              <w:rPr>
                <w:rFonts w:asciiTheme="minorHAnsi" w:eastAsiaTheme="minorEastAsia" w:hAnsiTheme="minorHAnsi" w:cstheme="minorBidi"/>
                <w:noProof/>
                <w:color w:val="000000" w:themeColor="text1"/>
                <w:kern w:val="2"/>
                <w:sz w:val="22"/>
                <w:szCs w:val="22"/>
                <w14:ligatures w14:val="standardContextual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t>Nano</w:t>
            </w:r>
            <w:r>
              <w:rPr>
                <w:rStyle w:val="Hyperlink"/>
                <w:noProof/>
                <w:color w:val="000000" w:themeColor="text1"/>
              </w:rPr>
              <w:t>argile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_Toc135757329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23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DF8781B" w14:textId="27BBEBB6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0" w:history="1">
            <w:r>
              <w:rPr>
                <w:rStyle w:val="Hyperlink"/>
                <w:noProof/>
                <w:color w:val="000000" w:themeColor="text1"/>
              </w:rPr>
              <w:t>Capitolul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2 – </w:t>
            </w:r>
            <w:r>
              <w:rPr>
                <w:rStyle w:val="Hyperlink"/>
                <w:noProof/>
                <w:color w:val="000000" w:themeColor="text1"/>
              </w:rPr>
              <w:t xml:space="preserve">Obiective generale și specifice 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_Toc135757330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0248272" w14:textId="17E3E3CA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1" w:history="1">
            <w:r w:rsidRPr="00113C54">
              <w:rPr>
                <w:rStyle w:val="Hyperlink"/>
                <w:noProof/>
                <w:color w:val="000000" w:themeColor="text1"/>
              </w:rPr>
              <w:t xml:space="preserve">2.1. </w:t>
            </w:r>
            <w:r>
              <w:rPr>
                <w:rStyle w:val="Hyperlink"/>
                <w:noProof/>
                <w:color w:val="000000" w:themeColor="text1"/>
              </w:rPr>
              <w:t>Obiective generale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_Toc135757331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13AD12B4" w14:textId="0E6D5170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2" w:history="1">
            <w:r w:rsidRPr="00113C54"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>Ob</w:t>
            </w:r>
            <w:r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>iectiv</w:t>
            </w:r>
            <w:r w:rsidRPr="00113C54"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 xml:space="preserve"> 1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_Toc135757332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71B33B36" w14:textId="236B4D47" w:rsidR="00BC5DF6" w:rsidRPr="00113C54" w:rsidRDefault="00BC5DF6" w:rsidP="00BC5DF6">
          <w:pPr>
            <w:pStyle w:val="TOC3"/>
            <w:tabs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3" w:history="1">
            <w:r w:rsidRPr="00113C54"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>Ob</w:t>
            </w:r>
            <w:r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>iectiv</w:t>
            </w:r>
            <w:r w:rsidRPr="00113C54">
              <w:rPr>
                <w:rStyle w:val="Hyperlink"/>
                <w:rFonts w:eastAsiaTheme="majorEastAsia" w:cstheme="majorBidi"/>
                <w:b/>
                <w:noProof/>
                <w:color w:val="000000" w:themeColor="text1"/>
              </w:rPr>
              <w:t xml:space="preserve"> 2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_Toc135757333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3F37B31" w14:textId="0045B79E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4" w:history="1">
            <w:r w:rsidRPr="00113C54">
              <w:rPr>
                <w:rStyle w:val="Hyperlink"/>
                <w:noProof/>
                <w:color w:val="000000" w:themeColor="text1"/>
              </w:rPr>
              <w:t xml:space="preserve">2.2. </w:t>
            </w:r>
            <w:r>
              <w:rPr>
                <w:rStyle w:val="Hyperlink"/>
                <w:noProof/>
                <w:color w:val="000000" w:themeColor="text1"/>
              </w:rPr>
              <w:t>Obiective specifice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(O</w:t>
            </w:r>
            <w:r>
              <w:rPr>
                <w:rStyle w:val="Hyperlink"/>
                <w:noProof/>
                <w:color w:val="000000" w:themeColor="text1"/>
              </w:rPr>
              <w:t>S</w:t>
            </w:r>
            <w:r w:rsidRPr="00113C54">
              <w:rPr>
                <w:rStyle w:val="Hyperlink"/>
                <w:noProof/>
                <w:color w:val="000000" w:themeColor="text1"/>
              </w:rPr>
              <w:t>)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_Toc135757334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39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2EC9B422" w14:textId="2AB8E3FC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5" w:history="1">
            <w:r>
              <w:rPr>
                <w:rStyle w:val="Hyperlink"/>
                <w:noProof/>
                <w:color w:val="000000" w:themeColor="text1"/>
              </w:rPr>
              <w:t>Capitolul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3 – </w:t>
            </w:r>
            <w:r>
              <w:rPr>
                <w:rStyle w:val="Hyperlink"/>
                <w:noProof/>
                <w:color w:val="000000" w:themeColor="text1"/>
              </w:rPr>
              <w:t>Articole publicate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_Toc135757335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43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B105213" w14:textId="1D007E72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6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3.1. </w:t>
            </w:r>
            <w:r>
              <w:rPr>
                <w:rStyle w:val="Hyperlink"/>
                <w:noProof/>
                <w:color w:val="000000" w:themeColor="text1"/>
              </w:rPr>
              <w:t>Matrici printate 3D pe bază de gelatină metacrilată, cu potențiale aplicații în ingineria țesuturilor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_Toc135757336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43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0C294E97" w14:textId="5690351A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7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3.2. </w:t>
            </w:r>
            <w:r w:rsidR="00CD0ADA">
              <w:rPr>
                <w:rStyle w:val="Hyperlink"/>
                <w:noProof/>
                <w:color w:val="000000" w:themeColor="text1"/>
              </w:rPr>
              <w:t xml:space="preserve">Evaluarea cernelurilor de imprimare 3D pe bază de argile minerale din surse naturale pentru obținerea de biopolimeri pe bază de nanocompozite 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_Toc135757337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60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27B8A65D" w14:textId="1D345335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8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3.3. </w:t>
            </w:r>
            <w:r w:rsidR="00CD0ADA">
              <w:rPr>
                <w:rStyle w:val="Hyperlink"/>
                <w:noProof/>
                <w:color w:val="000000" w:themeColor="text1"/>
              </w:rPr>
              <w:t xml:space="preserve">Materiale biopolimerice compozite printabile 3D pe bază de 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GelMA </w:t>
            </w:r>
            <w:r w:rsidR="00CD0ADA">
              <w:rPr>
                <w:rStyle w:val="Hyperlink"/>
                <w:noProof/>
                <w:color w:val="000000" w:themeColor="text1"/>
              </w:rPr>
              <w:t>și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Hydroxyapatit</w:t>
            </w:r>
            <w:r w:rsidR="00CD0ADA">
              <w:rPr>
                <w:rStyle w:val="Hyperlink"/>
                <w:noProof/>
                <w:color w:val="000000" w:themeColor="text1"/>
              </w:rPr>
              <w:t>ă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</w:t>
            </w:r>
            <w:r w:rsidR="00CD0ADA">
              <w:rPr>
                <w:rStyle w:val="Hyperlink"/>
                <w:noProof/>
                <w:color w:val="000000" w:themeColor="text1"/>
              </w:rPr>
              <w:t>dopată cu ioni de ceriu pentru regenerarea osoasă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_Toc135757338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82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71D2F767" w14:textId="7AF18703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39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3.4. 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Schele compozite imprimate 3D </w:t>
            </w:r>
            <w:r w:rsidR="00CD0ADA">
              <w:rPr>
                <w:rStyle w:val="Hyperlink"/>
                <w:noProof/>
                <w:color w:val="000000" w:themeColor="text1"/>
              </w:rPr>
              <w:t>pe bază de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 GelMA și nanopulberi de hidroxiapatită dopate cu ioni de Mg/Zn </w:t>
            </w:r>
            <w:r w:rsidR="00CD0ADA">
              <w:rPr>
                <w:rStyle w:val="Hyperlink"/>
                <w:noProof/>
                <w:color w:val="000000" w:themeColor="text1"/>
              </w:rPr>
              <w:t>în vederea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 evalu</w:t>
            </w:r>
            <w:r w:rsidR="00CD0ADA">
              <w:rPr>
                <w:rStyle w:val="Hyperlink"/>
                <w:noProof/>
                <w:color w:val="000000" w:themeColor="text1"/>
              </w:rPr>
              <w:t>ării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 expresi</w:t>
            </w:r>
            <w:r w:rsidR="00CD0ADA">
              <w:rPr>
                <w:rStyle w:val="Hyperlink"/>
                <w:noProof/>
                <w:color w:val="000000" w:themeColor="text1"/>
              </w:rPr>
              <w:t>ei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 genelor și </w:t>
            </w:r>
            <w:r w:rsidR="00CD0ADA">
              <w:rPr>
                <w:rStyle w:val="Hyperlink"/>
                <w:noProof/>
                <w:color w:val="000000" w:themeColor="text1"/>
              </w:rPr>
              <w:t xml:space="preserve">a 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>proteinelor markerilor osteogenici</w:t>
            </w:r>
            <w:r w:rsidR="00CD0ADA" w:rsidRPr="00CD0ADA">
              <w:rPr>
                <w:rStyle w:val="Hyperlink"/>
                <w:noProof/>
                <w:color w:val="000000" w:themeColor="text1"/>
              </w:rPr>
              <w:t xml:space="preserve"> 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_Toc135757339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106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456A1E68" w14:textId="6A514EA5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0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3.5. </w:t>
            </w:r>
            <w:r w:rsidR="00CD0ADA">
              <w:rPr>
                <w:rStyle w:val="Hyperlink"/>
                <w:noProof/>
                <w:color w:val="000000" w:themeColor="text1"/>
              </w:rPr>
              <w:t xml:space="preserve">Imprimarea 3D a cernelurilor superconcentrate pe bază de alginat-nanoargile cu potențiale aplicații în medicina regenerativă 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_Toc135757340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136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131D5C84" w14:textId="232DB505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1" w:history="1">
            <w:r w:rsidRPr="00113C54">
              <w:rPr>
                <w:rStyle w:val="Hyperlink"/>
                <w:noProof/>
                <w:color w:val="000000" w:themeColor="text1"/>
              </w:rPr>
              <w:t xml:space="preserve">3.6. </w:t>
            </w:r>
            <w:r w:rsidR="00CD0ADA">
              <w:rPr>
                <w:rStyle w:val="Hyperlink"/>
                <w:noProof/>
                <w:color w:val="000000" w:themeColor="text1"/>
              </w:rPr>
              <w:t xml:space="preserve">Printarea 3D a hidrogelurilor nanocompozite pe bază alginat și montmorilonit 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_Toc135757341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148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6872FA89" w14:textId="0D741E19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2" w:history="1">
            <w:r w:rsidRPr="00113C54">
              <w:rPr>
                <w:rStyle w:val="Hyperlink"/>
                <w:noProof/>
                <w:color w:val="000000" w:themeColor="text1"/>
              </w:rPr>
              <w:t>C</w:t>
            </w:r>
            <w:r>
              <w:rPr>
                <w:rStyle w:val="Hyperlink"/>
                <w:noProof/>
                <w:color w:val="000000" w:themeColor="text1"/>
              </w:rPr>
              <w:t>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4 – </w:t>
            </w:r>
            <w:r w:rsidR="00CD0ADA">
              <w:rPr>
                <w:rStyle w:val="Hyperlink"/>
                <w:noProof/>
                <w:color w:val="000000" w:themeColor="text1"/>
              </w:rPr>
              <w:t>Concluzii generale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_Toc135757342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170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1E0237A8" w14:textId="0700BD96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3" w:history="1">
            <w:r w:rsidRPr="00113C54">
              <w:rPr>
                <w:rStyle w:val="Hyperlink"/>
                <w:noProof/>
                <w:color w:val="000000" w:themeColor="text1"/>
              </w:rPr>
              <w:t>C</w:t>
            </w:r>
            <w:r w:rsidR="00CD0ADA">
              <w:rPr>
                <w:rStyle w:val="Hyperlink"/>
                <w:noProof/>
                <w:color w:val="000000" w:themeColor="text1"/>
              </w:rPr>
              <w:t>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5 </w:t>
            </w:r>
            <w:r w:rsidR="00CD0ADA">
              <w:rPr>
                <w:rStyle w:val="Hyperlink"/>
                <w:noProof/>
                <w:color w:val="000000" w:themeColor="text1"/>
              </w:rPr>
              <w:t>–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</w:t>
            </w:r>
            <w:r w:rsidR="00CD0ADA">
              <w:rPr>
                <w:rStyle w:val="Hyperlink"/>
                <w:noProof/>
                <w:color w:val="000000" w:themeColor="text1"/>
              </w:rPr>
              <w:t>Contribuții originale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_Toc135757343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174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561DF25C" w14:textId="1A840946" w:rsidR="00BC5DF6" w:rsidRPr="00113C54" w:rsidRDefault="00BC5DF6" w:rsidP="00BC5DF6">
          <w:pPr>
            <w:pStyle w:val="TOC1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4" w:history="1">
            <w:r w:rsidRPr="00113C54">
              <w:rPr>
                <w:rStyle w:val="Hyperlink"/>
                <w:noProof/>
                <w:color w:val="000000" w:themeColor="text1"/>
              </w:rPr>
              <w:t>C</w:t>
            </w:r>
            <w:r w:rsidR="00CD0ADA">
              <w:rPr>
                <w:rStyle w:val="Hyperlink"/>
                <w:noProof/>
                <w:color w:val="000000" w:themeColor="text1"/>
              </w:rPr>
              <w:t>apitolul</w:t>
            </w:r>
            <w:r w:rsidRPr="00113C54">
              <w:rPr>
                <w:rStyle w:val="Hyperlink"/>
                <w:noProof/>
                <w:color w:val="000000" w:themeColor="text1"/>
              </w:rPr>
              <w:t xml:space="preserve"> 6 – Dis</w:t>
            </w:r>
            <w:r w:rsidR="00793334">
              <w:rPr>
                <w:rStyle w:val="Hyperlink"/>
                <w:noProof/>
                <w:color w:val="000000" w:themeColor="text1"/>
              </w:rPr>
              <w:t>eminare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_Toc135757344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176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55E79474" w14:textId="3AAE7DB4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5" w:history="1">
            <w:r w:rsidRPr="00113C54">
              <w:rPr>
                <w:rStyle w:val="Hyperlink"/>
                <w:noProof/>
                <w:color w:val="000000" w:themeColor="text1"/>
              </w:rPr>
              <w:t>6.1. List</w:t>
            </w:r>
            <w:r w:rsidR="00CD0ADA">
              <w:rPr>
                <w:rStyle w:val="Hyperlink"/>
                <w:noProof/>
                <w:color w:val="000000" w:themeColor="text1"/>
              </w:rPr>
              <w:t>a de publicații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_Toc135757345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176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0370899" w14:textId="52090625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6" w:history="1">
            <w:r w:rsidRPr="00113C54">
              <w:rPr>
                <w:rStyle w:val="Hyperlink"/>
                <w:noProof/>
                <w:color w:val="000000" w:themeColor="text1"/>
              </w:rPr>
              <w:t>6.2. List</w:t>
            </w:r>
            <w:r w:rsidR="00CD0ADA">
              <w:rPr>
                <w:rStyle w:val="Hyperlink"/>
                <w:noProof/>
                <w:color w:val="000000" w:themeColor="text1"/>
              </w:rPr>
              <w:t>a de conferințe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_Toc135757346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178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4A51A2FC" w14:textId="6B6B86A7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7" w:history="1">
            <w:r w:rsidRPr="00113C54">
              <w:rPr>
                <w:rStyle w:val="Hyperlink"/>
                <w:noProof/>
                <w:color w:val="000000" w:themeColor="text1"/>
              </w:rPr>
              <w:t>6.3. List</w:t>
            </w:r>
            <w:r w:rsidR="00CD0ADA">
              <w:rPr>
                <w:rStyle w:val="Hyperlink"/>
                <w:noProof/>
                <w:color w:val="000000" w:themeColor="text1"/>
              </w:rPr>
              <w:t>a de brevete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_Toc135757347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180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38E66960" w14:textId="43621194" w:rsidR="00BC5DF6" w:rsidRPr="00113C54" w:rsidRDefault="00BC5DF6" w:rsidP="00BC5DF6">
          <w:pPr>
            <w:pStyle w:val="TOC2"/>
            <w:rPr>
              <w:rFonts w:asciiTheme="minorHAnsi" w:eastAsiaTheme="minorEastAsia" w:hAnsiTheme="minorHAnsi" w:cstheme="minorBidi"/>
              <w:noProof/>
              <w:color w:val="000000" w:themeColor="text1"/>
              <w:kern w:val="2"/>
              <w:sz w:val="22"/>
              <w:szCs w:val="22"/>
              <w14:ligatures w14:val="standardContextual"/>
            </w:rPr>
          </w:pPr>
          <w:hyperlink w:anchor="_Toc135757348" w:history="1">
            <w:r w:rsidRPr="00113C54">
              <w:rPr>
                <w:rStyle w:val="Hyperlink"/>
                <w:noProof/>
                <w:color w:val="000000" w:themeColor="text1"/>
              </w:rPr>
              <w:t>6.4. List</w:t>
            </w:r>
            <w:r w:rsidR="00CD0ADA">
              <w:rPr>
                <w:rStyle w:val="Hyperlink"/>
                <w:noProof/>
                <w:color w:val="000000" w:themeColor="text1"/>
              </w:rPr>
              <w:t>a de premii</w:t>
            </w:r>
            <w:r w:rsidRPr="00113C54">
              <w:rPr>
                <w:noProof/>
                <w:webHidden/>
                <w:color w:val="000000" w:themeColor="text1"/>
              </w:rPr>
              <w:tab/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begin"/>
            </w:r>
            <w:r w:rsidRPr="00113C54">
              <w:rPr>
                <w:noProof/>
                <w:webHidden/>
                <w:color w:val="000000" w:themeColor="text1"/>
              </w:rPr>
              <w:instrText xml:space="preserve"> PAGEREF _Toc135757348 \h </w:instrText>
            </w:r>
            <w:r w:rsidRPr="00113C54">
              <w:rPr>
                <w:rStyle w:val="Hyperlink"/>
                <w:noProof/>
                <w:color w:val="000000" w:themeColor="text1"/>
              </w:rPr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separate"/>
            </w:r>
            <w:r>
              <w:rPr>
                <w:noProof/>
                <w:webHidden/>
                <w:color w:val="000000" w:themeColor="text1"/>
              </w:rPr>
              <w:t>180</w:t>
            </w:r>
            <w:r w:rsidRPr="00113C54">
              <w:rPr>
                <w:rStyle w:val="Hyperlink"/>
                <w:noProof/>
                <w:color w:val="000000" w:themeColor="text1"/>
              </w:rPr>
              <w:fldChar w:fldCharType="end"/>
            </w:r>
          </w:hyperlink>
        </w:p>
        <w:p w14:paraId="7A655AD1" w14:textId="77777777" w:rsidR="00BC5DF6" w:rsidRPr="00113C54" w:rsidRDefault="00BC5DF6" w:rsidP="00BC5DF6">
          <w:pPr>
            <w:rPr>
              <w:color w:val="000000" w:themeColor="text1"/>
            </w:rPr>
          </w:pPr>
          <w:r w:rsidRPr="00113C54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14:paraId="1D5A070E" w14:textId="77777777" w:rsidR="00BC5DF6" w:rsidRPr="00113C54" w:rsidRDefault="00BC5DF6" w:rsidP="00BC5DF6">
      <w:pPr>
        <w:rPr>
          <w:color w:val="000000" w:themeColor="text1"/>
        </w:rPr>
      </w:pPr>
      <w:r w:rsidRPr="00113C54">
        <w:rPr>
          <w:color w:val="000000" w:themeColor="text1"/>
        </w:rPr>
        <w:br w:type="page"/>
      </w:r>
    </w:p>
    <w:p w14:paraId="018F55F4" w14:textId="61D3BF87" w:rsidR="00BC5DF6" w:rsidRPr="00D21518" w:rsidRDefault="00D21518" w:rsidP="00D21518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Rezumatul tezei de doctorat</w:t>
      </w:r>
    </w:p>
    <w:p w14:paraId="79DFA3F8" w14:textId="01D91F38" w:rsidR="00A52BF8" w:rsidRP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Datorită bolilor osoase din ce în ce mai frecvente și a </w:t>
      </w:r>
      <w:proofErr w:type="spellStart"/>
      <w:r>
        <w:rPr>
          <w:rFonts w:ascii="Times New Roman" w:hAnsi="Times New Roman" w:cs="Times New Roman"/>
          <w:sz w:val="24"/>
          <w:szCs w:val="24"/>
        </w:rPr>
        <w:t>creșternii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necesității de transplanturi de organe</w:t>
      </w:r>
      <w:r w:rsidRPr="00A52B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au fost studiate, pe scară largă, </w:t>
      </w:r>
      <w:r w:rsidRPr="00A52BF8">
        <w:rPr>
          <w:rFonts w:ascii="Times New Roman" w:hAnsi="Times New Roman" w:cs="Times New Roman"/>
          <w:sz w:val="24"/>
          <w:szCs w:val="24"/>
        </w:rPr>
        <w:t>o multitudine de materiale și tehnologii. Printre aceste</w:t>
      </w:r>
      <w:r>
        <w:rPr>
          <w:rFonts w:ascii="Times New Roman" w:hAnsi="Times New Roman" w:cs="Times New Roman"/>
          <w:sz w:val="24"/>
          <w:szCs w:val="24"/>
        </w:rPr>
        <w:t xml:space="preserve"> materiale</w:t>
      </w:r>
      <w:r w:rsidRPr="00A52BF8">
        <w:rPr>
          <w:rFonts w:ascii="Times New Roman" w:hAnsi="Times New Roman" w:cs="Times New Roman"/>
          <w:sz w:val="24"/>
          <w:szCs w:val="24"/>
        </w:rPr>
        <w:t xml:space="preserve">, gelatina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alginatul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au câștigat un interes deosebit, datorită proprietăților lor versatile și reglabile, dar și datorită caracteristicilor fundamentale precum solubilitatea în apă,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biocompatibilitatea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biodegradabilitatea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proprietățile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biomimetice</w:t>
      </w:r>
      <w:proofErr w:type="spellEnd"/>
      <w:r w:rsidR="00565FDB">
        <w:rPr>
          <w:rFonts w:ascii="Times New Roman" w:hAnsi="Times New Roman" w:cs="Times New Roman"/>
          <w:sz w:val="24"/>
          <w:szCs w:val="24"/>
        </w:rPr>
        <w:t>,</w:t>
      </w:r>
      <w:r w:rsidRPr="00A52BF8">
        <w:rPr>
          <w:rFonts w:ascii="Times New Roman" w:hAnsi="Times New Roman" w:cs="Times New Roman"/>
          <w:sz w:val="24"/>
          <w:szCs w:val="24"/>
        </w:rPr>
        <w:t xml:space="preserve"> mecanice și non-imunogenitatea. Un alt aspect important care recomandă utilizarea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gelatină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în ingineria țesuturilor este </w:t>
      </w:r>
      <w:r w:rsidR="003E7A79">
        <w:rPr>
          <w:rFonts w:ascii="Times New Roman" w:hAnsi="Times New Roman" w:cs="Times New Roman"/>
          <w:sz w:val="24"/>
          <w:szCs w:val="24"/>
        </w:rPr>
        <w:t>costul mic al</w:t>
      </w:r>
      <w:r w:rsidRPr="00A52BF8">
        <w:rPr>
          <w:rFonts w:ascii="Times New Roman" w:hAnsi="Times New Roman" w:cs="Times New Roman"/>
          <w:sz w:val="24"/>
          <w:szCs w:val="24"/>
        </w:rPr>
        <w:t xml:space="preserve"> acestora.</w:t>
      </w:r>
    </w:p>
    <w:p w14:paraId="13A267E5" w14:textId="6EC0F3BF" w:rsidR="00A52BF8" w:rsidRP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Prin urmare, toate</w:t>
      </w:r>
      <w:r w:rsidR="003E7A79">
        <w:rPr>
          <w:rFonts w:ascii="Times New Roman" w:hAnsi="Times New Roman" w:cs="Times New Roman"/>
          <w:sz w:val="24"/>
          <w:szCs w:val="24"/>
        </w:rPr>
        <w:t xml:space="preserve"> aceste</w:t>
      </w:r>
      <w:r w:rsidRPr="00A52BF8">
        <w:rPr>
          <w:rFonts w:ascii="Times New Roman" w:hAnsi="Times New Roman" w:cs="Times New Roman"/>
          <w:sz w:val="24"/>
          <w:szCs w:val="24"/>
        </w:rPr>
        <w:t xml:space="preserve"> caracteristici menționate propun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alginatul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gelatina ca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matrici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satisfăcătoare pentru sinteza compozitelor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cu mare aplicabilitate în medicina regenerativă.</w:t>
      </w:r>
    </w:p>
    <w:p w14:paraId="587866F9" w14:textId="10BCC58F" w:rsidR="00A52BF8" w:rsidRP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Scopul principal al acestei teze de doctorat a fost sintetizarea </w:t>
      </w:r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compozitelor </w:t>
      </w:r>
      <w:proofErr w:type="spellStart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biopolimerice</w:t>
      </w:r>
      <w:proofErr w:type="spellEnd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pentru aplicații medicale obținute prin imprimare 3D</w:t>
      </w:r>
      <w:r w:rsidRPr="00A52BF8">
        <w:rPr>
          <w:rFonts w:ascii="Times New Roman" w:hAnsi="Times New Roman" w:cs="Times New Roman"/>
          <w:sz w:val="24"/>
          <w:szCs w:val="24"/>
        </w:rPr>
        <w:t xml:space="preserve">. În acest sens, au fost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selecta</w:t>
      </w:r>
      <w:r w:rsidR="0090215F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90215F" w:rsidRPr="00A52BF8">
        <w:rPr>
          <w:rFonts w:ascii="Times New Roman" w:hAnsi="Times New Roman" w:cs="Times New Roman"/>
          <w:sz w:val="24"/>
          <w:szCs w:val="24"/>
        </w:rPr>
        <w:t xml:space="preserve">doi </w:t>
      </w:r>
      <w:proofErr w:type="spellStart"/>
      <w:r w:rsidR="0090215F" w:rsidRPr="00A52BF8">
        <w:rPr>
          <w:rFonts w:ascii="Times New Roman" w:hAnsi="Times New Roman" w:cs="Times New Roman"/>
          <w:sz w:val="24"/>
          <w:szCs w:val="24"/>
        </w:rPr>
        <w:t>biopolimeri</w:t>
      </w:r>
      <w:proofErr w:type="spellEnd"/>
      <w:r w:rsidR="0090215F"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Pr="00A52BF8">
        <w:rPr>
          <w:rFonts w:ascii="Times New Roman" w:hAnsi="Times New Roman" w:cs="Times New Roman"/>
          <w:sz w:val="24"/>
          <w:szCs w:val="24"/>
        </w:rPr>
        <w:t xml:space="preserve">ca materii prime–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alginatul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gelatin</w:t>
      </w:r>
      <w:r w:rsidR="00AE6FF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E6FFD">
        <w:rPr>
          <w:rFonts w:ascii="Times New Roman" w:hAnsi="Times New Roman" w:cs="Times New Roman"/>
          <w:sz w:val="24"/>
          <w:szCs w:val="24"/>
        </w:rPr>
        <w:t>metacrilata</w:t>
      </w:r>
      <w:proofErr w:type="spellEnd"/>
      <w:r w:rsidR="00AE6FFD">
        <w:rPr>
          <w:rFonts w:ascii="Times New Roman" w:hAnsi="Times New Roman" w:cs="Times New Roman"/>
          <w:sz w:val="24"/>
          <w:szCs w:val="24"/>
        </w:rPr>
        <w:t xml:space="preserve"> </w:t>
      </w:r>
      <w:r w:rsidRPr="00A52BF8">
        <w:rPr>
          <w:rFonts w:ascii="Times New Roman" w:hAnsi="Times New Roman" w:cs="Times New Roman"/>
          <w:sz w:val="24"/>
          <w:szCs w:val="24"/>
        </w:rPr>
        <w:t>care a fost sintetizat</w:t>
      </w:r>
      <w:r w:rsidR="00AE6FFD">
        <w:rPr>
          <w:rFonts w:ascii="Times New Roman" w:hAnsi="Times New Roman" w:cs="Times New Roman"/>
          <w:sz w:val="24"/>
          <w:szCs w:val="24"/>
        </w:rPr>
        <w:t>a</w:t>
      </w:r>
      <w:r w:rsidRPr="00A52BF8">
        <w:rPr>
          <w:rFonts w:ascii="Times New Roman" w:hAnsi="Times New Roman" w:cs="Times New Roman"/>
          <w:sz w:val="24"/>
          <w:szCs w:val="24"/>
        </w:rPr>
        <w:t xml:space="preserve"> din gelatină. Pentru a obține materiale eficiente</w:t>
      </w:r>
      <w:r w:rsidR="0090215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90215F">
        <w:rPr>
          <w:rFonts w:ascii="Times New Roman" w:hAnsi="Times New Roman" w:cs="Times New Roman"/>
          <w:sz w:val="24"/>
          <w:szCs w:val="24"/>
        </w:rPr>
        <w:t>potentiale</w:t>
      </w:r>
      <w:proofErr w:type="spellEnd"/>
      <w:r w:rsidR="00902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15F">
        <w:rPr>
          <w:rFonts w:ascii="Times New Roman" w:hAnsi="Times New Roman" w:cs="Times New Roman"/>
          <w:sz w:val="24"/>
          <w:szCs w:val="24"/>
        </w:rPr>
        <w:t>aplicatii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90215F">
        <w:rPr>
          <w:rFonts w:ascii="Times New Roman" w:hAnsi="Times New Roman" w:cs="Times New Roman"/>
          <w:sz w:val="24"/>
          <w:szCs w:val="24"/>
        </w:rPr>
        <w:t xml:space="preserve">in </w:t>
      </w:r>
      <w:r w:rsidRPr="00A52BF8">
        <w:rPr>
          <w:rFonts w:ascii="Times New Roman" w:hAnsi="Times New Roman" w:cs="Times New Roman"/>
          <w:sz w:val="24"/>
          <w:szCs w:val="24"/>
        </w:rPr>
        <w:t xml:space="preserve">medicina regenerativă, potrivite și pentru procesul de imprimare 3D, fiecare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 fost modificat cu diferiți agenți anorganici și anume,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 Caracteristicile structurale și morfologice ale materialelor sintetizate au fost investigate amănunțit.</w:t>
      </w:r>
    </w:p>
    <w:p w14:paraId="1E1353CC" w14:textId="75684B82" w:rsidR="00A52BF8" w:rsidRPr="00BA35AB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Obiectivul general al prezentei teze de doctorat este proiectarea și construcția de schele </w:t>
      </w:r>
      <w:proofErr w:type="spellStart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nanocompozite</w:t>
      </w:r>
      <w:proofErr w:type="spellEnd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3D bazate pe două materii prime și anume gelatină </w:t>
      </w:r>
      <w:proofErr w:type="spellStart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metacr</w:t>
      </w:r>
      <w:r w:rsidR="00902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ilata</w:t>
      </w:r>
      <w:proofErr w:type="spellEnd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și </w:t>
      </w:r>
      <w:proofErr w:type="spellStart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alginat</w:t>
      </w:r>
      <w:proofErr w:type="spellEnd"/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cu potențiale aplicații în medicina regenerativă, în specia</w:t>
      </w:r>
      <w:r w:rsidR="0090215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BA35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în regenerarea osoasă.</w:t>
      </w:r>
    </w:p>
    <w:p w14:paraId="5B64468A" w14:textId="42C2BB89" w:rsidR="00A52BF8" w:rsidRDefault="00265B2A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vederea</w:t>
      </w:r>
      <w:r w:rsidR="00A52BF8" w:rsidRPr="00A52BF8">
        <w:rPr>
          <w:rFonts w:ascii="Times New Roman" w:hAnsi="Times New Roman" w:cs="Times New Roman"/>
          <w:sz w:val="24"/>
          <w:szCs w:val="24"/>
        </w:rPr>
        <w:t xml:space="preserve"> atinger</w:t>
      </w:r>
      <w:r>
        <w:rPr>
          <w:rFonts w:ascii="Times New Roman" w:hAnsi="Times New Roman" w:cs="Times New Roman"/>
          <w:sz w:val="24"/>
          <w:szCs w:val="24"/>
        </w:rPr>
        <w:t>ii</w:t>
      </w:r>
      <w:r w:rsidR="00A52BF8" w:rsidRPr="00A52BF8">
        <w:rPr>
          <w:rFonts w:ascii="Times New Roman" w:hAnsi="Times New Roman" w:cs="Times New Roman"/>
          <w:sz w:val="24"/>
          <w:szCs w:val="24"/>
        </w:rPr>
        <w:t xml:space="preserve"> acestor obiective ambițioase, studiul de cercetare a avut următoarele obiective</w:t>
      </w:r>
      <w:r w:rsidR="00A52BF8">
        <w:rPr>
          <w:rFonts w:ascii="Times New Roman" w:hAnsi="Times New Roman" w:cs="Times New Roman"/>
          <w:sz w:val="24"/>
          <w:szCs w:val="24"/>
        </w:rPr>
        <w:t>:</w:t>
      </w:r>
    </w:p>
    <w:p w14:paraId="6833E6CD" w14:textId="75B67358" w:rsidR="00A52BF8" w:rsidRPr="00A52BF8" w:rsidRDefault="00A52BF8" w:rsidP="00AF54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Obiectivul 1</w:t>
      </w:r>
    </w:p>
    <w:p w14:paraId="083A84E9" w14:textId="5FFD36A8" w:rsidR="00A52BF8" w:rsidRP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Primul obiectiv este reprezentat de dezvoltarea de noi materiale imprimabile 3D cu aplicații în regenerarea osoasă, </w:t>
      </w:r>
      <w:proofErr w:type="spellStart"/>
      <w:r w:rsidR="00265B2A">
        <w:rPr>
          <w:rFonts w:ascii="Times New Roman" w:hAnsi="Times New Roman" w:cs="Times New Roman"/>
          <w:sz w:val="24"/>
          <w:szCs w:val="24"/>
        </w:rPr>
        <w:t>utilizand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265B2A">
        <w:rPr>
          <w:rFonts w:ascii="Times New Roman" w:hAnsi="Times New Roman" w:cs="Times New Roman"/>
          <w:sz w:val="24"/>
          <w:szCs w:val="24"/>
        </w:rPr>
        <w:t xml:space="preserve">gelatina </w:t>
      </w:r>
      <w:proofErr w:type="spellStart"/>
      <w:r w:rsidR="00265B2A">
        <w:rPr>
          <w:rFonts w:ascii="Times New Roman" w:hAnsi="Times New Roman" w:cs="Times New Roman"/>
          <w:sz w:val="24"/>
          <w:szCs w:val="24"/>
        </w:rPr>
        <w:t>metacrilata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r w:rsidR="00265B2A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ca materii prime</w:t>
      </w:r>
      <w:r w:rsidR="00265B2A">
        <w:rPr>
          <w:rFonts w:ascii="Times New Roman" w:hAnsi="Times New Roman" w:cs="Times New Roman"/>
          <w:sz w:val="24"/>
          <w:szCs w:val="24"/>
        </w:rPr>
        <w:t>, iar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</w:t>
      </w:r>
      <w:r w:rsidR="00265B2A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</w:t>
      </w:r>
      <w:r w:rsidR="009E224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umpluturi </w:t>
      </w:r>
      <w:r w:rsidRPr="00AF5411">
        <w:rPr>
          <w:rFonts w:ascii="Times New Roman" w:hAnsi="Times New Roman" w:cs="Times New Roman"/>
          <w:sz w:val="24"/>
          <w:szCs w:val="24"/>
        </w:rPr>
        <w:t>anorganice de întărire</w:t>
      </w:r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48099EA2" w14:textId="008C6FA2" w:rsidR="00A52BF8" w:rsidRP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BF8">
        <w:rPr>
          <w:rFonts w:ascii="Times New Roman" w:hAnsi="Times New Roman" w:cs="Times New Roman"/>
          <w:sz w:val="24"/>
          <w:szCs w:val="24"/>
        </w:rPr>
        <w:lastRenderedPageBreak/>
        <w:t>Nanoargilele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au fost folosite pentru a îmbunătăți proprietățile mecanice, reologice </w:t>
      </w:r>
      <w:r w:rsidR="009E2245" w:rsidRPr="00A52BF8">
        <w:rPr>
          <w:rFonts w:ascii="Times New Roman" w:hAnsi="Times New Roman" w:cs="Times New Roman"/>
          <w:sz w:val="24"/>
          <w:szCs w:val="24"/>
        </w:rPr>
        <w:t>morfologice</w:t>
      </w:r>
      <w:r w:rsidR="009E2245"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Pr="00A52BF8">
        <w:rPr>
          <w:rFonts w:ascii="Times New Roman" w:hAnsi="Times New Roman" w:cs="Times New Roman"/>
          <w:sz w:val="24"/>
          <w:szCs w:val="24"/>
        </w:rPr>
        <w:t xml:space="preserve">și </w:t>
      </w:r>
      <w:r w:rsidR="009E2245">
        <w:rPr>
          <w:rFonts w:ascii="Times New Roman" w:hAnsi="Times New Roman" w:cs="Times New Roman"/>
          <w:sz w:val="24"/>
          <w:szCs w:val="24"/>
        </w:rPr>
        <w:t xml:space="preserve">biologice </w:t>
      </w:r>
      <w:r w:rsidRPr="00A52BF8">
        <w:rPr>
          <w:rFonts w:ascii="Times New Roman" w:hAnsi="Times New Roman" w:cs="Times New Roman"/>
          <w:sz w:val="24"/>
          <w:szCs w:val="24"/>
        </w:rPr>
        <w:t xml:space="preserve">ale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datorită proprietăților 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osteoconductoare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osteoinductoare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418B0AEB" w14:textId="7359E9D4" w:rsidR="00A52BF8" w:rsidRDefault="00A52BF8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dopată cu diferiți ioni a fost folosită pentru a îmbunătăți proprietățile mecanice</w:t>
      </w:r>
      <w:r w:rsidR="009E2245">
        <w:rPr>
          <w:rFonts w:ascii="Times New Roman" w:hAnsi="Times New Roman" w:cs="Times New Roman"/>
          <w:sz w:val="24"/>
          <w:szCs w:val="24"/>
        </w:rPr>
        <w:t xml:space="preserve"> si biologice</w:t>
      </w:r>
      <w:r w:rsidRPr="00A52BF8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datorită caracteristicilor sale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osteoconductoare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osteoinductoare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6894B1EC" w14:textId="674C2AEE" w:rsidR="00A52BF8" w:rsidRPr="00A52BF8" w:rsidRDefault="00A52BF8" w:rsidP="00AF54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Obiectivul 2</w:t>
      </w:r>
    </w:p>
    <w:p w14:paraId="18632734" w14:textId="2F7934FF" w:rsidR="00DD0ECC" w:rsidRPr="00A52BF8" w:rsidRDefault="00D33E4D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Al doilea obiectiv a fost evaluarea proprietăților de imprimare ale noilor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optimizarea parametrilor de imprimare 3D</w:t>
      </w:r>
      <w:r w:rsidR="009E2245">
        <w:rPr>
          <w:rFonts w:ascii="Times New Roman" w:hAnsi="Times New Roman" w:cs="Times New Roman"/>
          <w:sz w:val="24"/>
          <w:szCs w:val="24"/>
        </w:rPr>
        <w:t>,</w:t>
      </w:r>
      <w:r w:rsidRPr="00A52BF8">
        <w:rPr>
          <w:rFonts w:ascii="Times New Roman" w:hAnsi="Times New Roman" w:cs="Times New Roman"/>
          <w:sz w:val="24"/>
          <w:szCs w:val="24"/>
        </w:rPr>
        <w:t xml:space="preserve"> proiectarea și evaluarea fidelității formelor s</w:t>
      </w:r>
      <w:r w:rsidR="009E2245">
        <w:rPr>
          <w:rFonts w:ascii="Times New Roman" w:hAnsi="Times New Roman" w:cs="Times New Roman"/>
          <w:sz w:val="24"/>
          <w:szCs w:val="24"/>
        </w:rPr>
        <w:t xml:space="preserve">tructurilor </w:t>
      </w:r>
      <w:proofErr w:type="spellStart"/>
      <w:r w:rsidR="009E2245">
        <w:rPr>
          <w:rFonts w:ascii="Times New Roman" w:hAnsi="Times New Roman" w:cs="Times New Roman"/>
          <w:sz w:val="24"/>
          <w:szCs w:val="24"/>
        </w:rPr>
        <w:t>obtinute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. Pentru a investiga efectul agenților anorganici în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polimerică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efectul acestora asupra diferențierii osteogene, a fost urmărită cu atenție caracterizarea schelelor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imprimate 3D în ceea ce privește proprietățile biologice, morfologice, mecanice,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nanomecanice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de umflare și degradare.</w:t>
      </w:r>
    </w:p>
    <w:p w14:paraId="7D39B747" w14:textId="172376B6" w:rsidR="00D33E4D" w:rsidRPr="00A52BF8" w:rsidRDefault="00D33E4D" w:rsidP="00AF54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Obiective specifice (S</w:t>
      </w:r>
      <w:r w:rsidR="00BD1186" w:rsidRPr="00A52BF8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DAC8F6" w14:textId="2BC17666" w:rsidR="00D33E4D" w:rsidRPr="00A52BF8" w:rsidRDefault="00091FA2" w:rsidP="00AF54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Utilizand</w:t>
      </w:r>
      <w:proofErr w:type="spellEnd"/>
      <w:r w:rsidR="00D33E4D"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3E4D"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="00D33E4D"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="00D33E4D" w:rsidRPr="00A52BF8">
        <w:rPr>
          <w:rFonts w:ascii="Times New Roman" w:hAnsi="Times New Roman" w:cs="Times New Roman"/>
          <w:sz w:val="24"/>
          <w:szCs w:val="24"/>
        </w:rPr>
        <w:t>alginatul</w:t>
      </w:r>
      <w:proofErr w:type="spellEnd"/>
      <w:r w:rsidR="00D33E4D" w:rsidRPr="00A52BF8">
        <w:rPr>
          <w:rFonts w:ascii="Times New Roman" w:hAnsi="Times New Roman" w:cs="Times New Roman"/>
          <w:sz w:val="24"/>
          <w:szCs w:val="24"/>
        </w:rPr>
        <w:t xml:space="preserve"> ca materiale principale pentru a obține </w:t>
      </w:r>
      <w:proofErr w:type="spellStart"/>
      <w:r w:rsidR="00D33E4D" w:rsidRPr="00A52BF8">
        <w:rPr>
          <w:rFonts w:ascii="Times New Roman" w:hAnsi="Times New Roman" w:cs="Times New Roman"/>
          <w:sz w:val="24"/>
          <w:szCs w:val="24"/>
        </w:rPr>
        <w:t>biocerneluri</w:t>
      </w:r>
      <w:proofErr w:type="spellEnd"/>
      <w:r w:rsidR="00D33E4D" w:rsidRPr="00A52BF8">
        <w:rPr>
          <w:rFonts w:ascii="Times New Roman" w:hAnsi="Times New Roman" w:cs="Times New Roman"/>
          <w:sz w:val="24"/>
          <w:szCs w:val="24"/>
        </w:rPr>
        <w:t xml:space="preserve"> imprimabile 3D, au fost stabilite următoarele obiective:</w:t>
      </w:r>
    </w:p>
    <w:p w14:paraId="165D94A4" w14:textId="4E8271AB" w:rsidR="00D33E4D" w:rsidRPr="00A52BF8" w:rsidRDefault="00091FA2" w:rsidP="00AF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S</w:t>
      </w:r>
      <w:r w:rsidR="00D33E4D" w:rsidRPr="00A52BF8">
        <w:rPr>
          <w:rFonts w:ascii="Times New Roman" w:hAnsi="Times New Roman" w:cs="Times New Roman"/>
          <w:sz w:val="24"/>
          <w:szCs w:val="24"/>
        </w:rPr>
        <w:t xml:space="preserve">O1. Stabilirea protocolului de imprimare 3D cu caracteristici optime pentru gelatina </w:t>
      </w:r>
      <w:proofErr w:type="spellStart"/>
      <w:r w:rsidR="00D33E4D" w:rsidRPr="00A52BF8">
        <w:rPr>
          <w:rFonts w:ascii="Times New Roman" w:hAnsi="Times New Roman" w:cs="Times New Roman"/>
          <w:sz w:val="24"/>
          <w:szCs w:val="24"/>
        </w:rPr>
        <w:t>metacrilat</w:t>
      </w:r>
      <w:r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="00D33E4D" w:rsidRPr="00A52BF8">
        <w:rPr>
          <w:rFonts w:ascii="Times New Roman" w:hAnsi="Times New Roman" w:cs="Times New Roman"/>
          <w:sz w:val="24"/>
          <w:szCs w:val="24"/>
        </w:rPr>
        <w:t xml:space="preserve">. </w:t>
      </w:r>
      <w:r w:rsidR="00E023EF" w:rsidRPr="00A52BF8">
        <w:rPr>
          <w:rFonts w:ascii="Times New Roman" w:hAnsi="Times New Roman" w:cs="Times New Roman"/>
          <w:sz w:val="24"/>
          <w:szCs w:val="24"/>
        </w:rPr>
        <w:t>Astfel</w:t>
      </w:r>
      <w:r w:rsidR="00D33E4D" w:rsidRPr="00A52BF8">
        <w:rPr>
          <w:rFonts w:ascii="Times New Roman" w:hAnsi="Times New Roman" w:cs="Times New Roman"/>
          <w:sz w:val="24"/>
          <w:szCs w:val="24"/>
        </w:rPr>
        <w:t>, s-au făcut următorii pași:</w:t>
      </w:r>
    </w:p>
    <w:p w14:paraId="7A01219E" w14:textId="7AF05C58" w:rsidR="00D33E4D" w:rsidRPr="00A52BF8" w:rsidRDefault="00D33E4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Sinteza si caracterizarea </w:t>
      </w:r>
      <w:r w:rsidR="00091FA2">
        <w:rPr>
          <w:rFonts w:ascii="Times New Roman" w:hAnsi="Times New Roman" w:cs="Times New Roman"/>
          <w:sz w:val="24"/>
          <w:szCs w:val="24"/>
        </w:rPr>
        <w:t xml:space="preserve">gelatinei </w:t>
      </w:r>
      <w:proofErr w:type="spellStart"/>
      <w:r w:rsidR="00091FA2">
        <w:rPr>
          <w:rFonts w:ascii="Times New Roman" w:hAnsi="Times New Roman" w:cs="Times New Roman"/>
          <w:sz w:val="24"/>
          <w:szCs w:val="24"/>
        </w:rPr>
        <w:t>metacrilate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) cu diferite grade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18739F5D" w14:textId="076A9807" w:rsidR="00D33E4D" w:rsidRPr="00A52BF8" w:rsidRDefault="00D33E4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Prepararea cernelurilor, folosind trei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concentraţii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două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concentraţii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fotoiniţiator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pentru fiecare amestec.</w:t>
      </w:r>
    </w:p>
    <w:p w14:paraId="26B57B18" w14:textId="6819569B" w:rsidR="00D33E4D" w:rsidRPr="00A52BF8" w:rsidRDefault="00D33E4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Studiu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pentru fiecare compoziție obținută folosind tehnologia de extrudare și optimizarea parametrilor de imprimare 3D.</w:t>
      </w:r>
    </w:p>
    <w:p w14:paraId="1B400610" w14:textId="6E48B94D" w:rsidR="00D33E4D" w:rsidRPr="00A52BF8" w:rsidRDefault="00D33E4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Proiectare și fabricare de schele imprimate 3D pe baza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16061044" w14:textId="6D46C73A" w:rsidR="00D33E4D" w:rsidRPr="00A52BF8" w:rsidRDefault="00D33E4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Caracterizarea schelelor imprimate 3D privind proprietățile morfologice,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nanomecanice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reologice, de umflare și degradare.</w:t>
      </w:r>
    </w:p>
    <w:p w14:paraId="304BC026" w14:textId="3AAFD571" w:rsidR="00D33E4D" w:rsidRPr="00A52BF8" w:rsidRDefault="00D33E4D" w:rsidP="00AF5411">
      <w:pPr>
        <w:spacing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lastRenderedPageBreak/>
        <w:t xml:space="preserve">Aceste rezultate au fost publicate în: </w:t>
      </w: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et al. „Schele pe bază de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metacriloil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cu gelatină imprimată 3D cu potențială aplicație în ingineria țesuturilor”,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Polymers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>, 2021, 13(5), 727</w:t>
      </w:r>
      <w:r w:rsidR="00E023EF" w:rsidRPr="00A52BF8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DD7FA55" w14:textId="7090DA71" w:rsidR="00E023EF" w:rsidRPr="00091FA2" w:rsidRDefault="00091FA2" w:rsidP="00AF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S</w:t>
      </w:r>
      <w:r w:rsidR="00E023EF" w:rsidRPr="00A52BF8">
        <w:rPr>
          <w:rFonts w:ascii="Times New Roman" w:hAnsi="Times New Roman" w:cs="Times New Roman"/>
          <w:sz w:val="24"/>
          <w:szCs w:val="24"/>
        </w:rPr>
        <w:t xml:space="preserve">O2. Îmbunătățirea proprietăților mecanice, reologice și biologice ale </w:t>
      </w:r>
      <w:proofErr w:type="spellStart"/>
      <w:r w:rsidR="00E023EF"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="00E023EF" w:rsidRPr="00A52BF8">
        <w:rPr>
          <w:rFonts w:ascii="Times New Roman" w:hAnsi="Times New Roman" w:cs="Times New Roman"/>
          <w:sz w:val="24"/>
          <w:szCs w:val="24"/>
        </w:rPr>
        <w:t>. În acest sens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F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au fost </w:t>
      </w:r>
      <w:proofErr w:type="spellStart"/>
      <w:r>
        <w:rPr>
          <w:rFonts w:ascii="Times New Roman" w:hAnsi="Times New Roman" w:cs="Times New Roman"/>
          <w:sz w:val="24"/>
          <w:szCs w:val="24"/>
        </w:rPr>
        <w:t>facuți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Pr="00A52BF8">
        <w:rPr>
          <w:rFonts w:ascii="Times New Roman" w:hAnsi="Times New Roman" w:cs="Times New Roman"/>
          <w:sz w:val="24"/>
          <w:szCs w:val="24"/>
        </w:rPr>
        <w:t>următorii pași:</w:t>
      </w:r>
    </w:p>
    <w:p w14:paraId="125D0F92" w14:textId="19CB573B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Sinteza și caracterizarea structurală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172AFFA7" w14:textId="6E022612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Formularea și caracterizarea cernelurilor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trei tipuri de argilă.</w:t>
      </w:r>
    </w:p>
    <w:p w14:paraId="679E5DB4" w14:textId="08DF365E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Investigarea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imprimabilității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nanocompozitului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observarea efectului argilelor asupra proprietăților reologice ale hidrogelului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417DB525" w14:textId="796ADB94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Optimizarea parametrilor de imprimare 3D și evaluarea fidelității formelor schelei.</w:t>
      </w:r>
    </w:p>
    <w:p w14:paraId="0F2FBDC8" w14:textId="23E7481E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Evaluarea schelelor imprimate 3D cu privire la proprietățile morfologice, mecanice,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nanomecanice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de umflare și degradare pentru a investiga influența argilelor </w:t>
      </w:r>
      <w:r w:rsidR="00806A5C">
        <w:rPr>
          <w:rFonts w:ascii="Times New Roman" w:hAnsi="Times New Roman" w:cs="Times New Roman"/>
          <w:sz w:val="24"/>
          <w:szCs w:val="24"/>
        </w:rPr>
        <w:t>asupra materialelor in urma includerii acestora</w:t>
      </w:r>
      <w:r w:rsidRPr="00A52BF8">
        <w:rPr>
          <w:rFonts w:ascii="Times New Roman" w:hAnsi="Times New Roman" w:cs="Times New Roman"/>
          <w:sz w:val="24"/>
          <w:szCs w:val="24"/>
        </w:rPr>
        <w:t xml:space="preserve"> în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0E7172B0" w14:textId="6432377F" w:rsidR="00E023EF" w:rsidRPr="00A52BF8" w:rsidRDefault="00E023EF" w:rsidP="00AF54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Aceste rezultate au fost publicate în: </w:t>
      </w: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et al. „Evaluarea argilelor minerale din surse naturale pentru imprimarea 3D a cernelurilor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pe bază de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biopolimeri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”,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Nanomaterials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>, 2021, 11(3), 703</w:t>
      </w:r>
    </w:p>
    <w:p w14:paraId="02D9EA9C" w14:textId="612270D4" w:rsidR="00E023EF" w:rsidRPr="00A52BF8" w:rsidRDefault="00E31049" w:rsidP="00AF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S</w:t>
      </w:r>
      <w:r w:rsidR="00E023EF" w:rsidRPr="00A52BF8">
        <w:rPr>
          <w:rFonts w:ascii="Times New Roman" w:hAnsi="Times New Roman" w:cs="Times New Roman"/>
          <w:sz w:val="24"/>
          <w:szCs w:val="24"/>
        </w:rPr>
        <w:t xml:space="preserve">O3. Construirea și investigarea </w:t>
      </w:r>
      <w:proofErr w:type="spellStart"/>
      <w:r w:rsidR="00E023EF" w:rsidRPr="00A52BF8">
        <w:rPr>
          <w:rFonts w:ascii="Times New Roman" w:hAnsi="Times New Roman" w:cs="Times New Roman"/>
          <w:sz w:val="24"/>
          <w:szCs w:val="24"/>
        </w:rPr>
        <w:t>nanocompozitelor</w:t>
      </w:r>
      <w:proofErr w:type="spellEnd"/>
      <w:r w:rsidR="00E023EF" w:rsidRPr="00A52BF8">
        <w:rPr>
          <w:rFonts w:ascii="Times New Roman" w:hAnsi="Times New Roman" w:cs="Times New Roman"/>
          <w:sz w:val="24"/>
          <w:szCs w:val="24"/>
        </w:rPr>
        <w:t xml:space="preserve"> imprimate 3D pe bază de </w:t>
      </w:r>
      <w:proofErr w:type="spellStart"/>
      <w:r w:rsidR="00E023EF"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="00E023EF" w:rsidRPr="00A52BF8">
        <w:rPr>
          <w:rFonts w:ascii="Times New Roman" w:hAnsi="Times New Roman" w:cs="Times New Roman"/>
          <w:sz w:val="24"/>
          <w:szCs w:val="24"/>
        </w:rPr>
        <w:t xml:space="preserve"> modificat</w:t>
      </w:r>
      <w:r>
        <w:rPr>
          <w:rFonts w:ascii="Times New Roman" w:hAnsi="Times New Roman" w:cs="Times New Roman"/>
          <w:sz w:val="24"/>
          <w:szCs w:val="24"/>
        </w:rPr>
        <w:t>ă</w:t>
      </w:r>
      <w:r w:rsidR="00E023EF" w:rsidRPr="00A52BF8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023EF"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="00E023EF" w:rsidRPr="00A52BF8">
        <w:rPr>
          <w:rFonts w:ascii="Times New Roman" w:hAnsi="Times New Roman" w:cs="Times New Roman"/>
          <w:sz w:val="24"/>
          <w:szCs w:val="24"/>
        </w:rPr>
        <w:t xml:space="preserve"> dopată cu diferiți ioni</w:t>
      </w:r>
      <w:r>
        <w:rPr>
          <w:rFonts w:ascii="Times New Roman" w:hAnsi="Times New Roman" w:cs="Times New Roman"/>
          <w:sz w:val="24"/>
          <w:szCs w:val="24"/>
        </w:rPr>
        <w:t>,</w:t>
      </w:r>
      <w:r w:rsidR="00E023EF" w:rsidRPr="00A52BF8">
        <w:rPr>
          <w:rFonts w:ascii="Times New Roman" w:hAnsi="Times New Roman" w:cs="Times New Roman"/>
          <w:sz w:val="24"/>
          <w:szCs w:val="24"/>
        </w:rPr>
        <w:t xml:space="preserve"> în diferențierea osteogenă. Astfel, s-au făcut următorii pași:</w:t>
      </w:r>
    </w:p>
    <w:p w14:paraId="78484241" w14:textId="595B0BDE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Sinteza și caracterizarea structurală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0722B293" w14:textId="6A75D8FB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Sinteza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caracterizarea structurală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hidroxiapatitei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dopate cu ioni Ce/Zn/Mg (HC, HZ, HM).</w:t>
      </w:r>
    </w:p>
    <w:p w14:paraId="592967B9" w14:textId="3B3D6175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Formularea si caracterizarea materialelor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baza de 20%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si diferite concentra</w:t>
      </w:r>
      <w:r w:rsidR="00E31049">
        <w:rPr>
          <w:rFonts w:ascii="Times New Roman" w:hAnsi="Times New Roman" w:cs="Times New Roman"/>
          <w:sz w:val="24"/>
          <w:szCs w:val="24"/>
        </w:rPr>
        <w:t>ț</w:t>
      </w:r>
      <w:r w:rsidRPr="00A52BF8">
        <w:rPr>
          <w:rFonts w:ascii="Times New Roman" w:hAnsi="Times New Roman" w:cs="Times New Roman"/>
          <w:sz w:val="24"/>
          <w:szCs w:val="24"/>
        </w:rPr>
        <w:t xml:space="preserve">ii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</w:t>
      </w:r>
      <w:r w:rsidR="00E31049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</w:t>
      </w:r>
      <w:r w:rsidR="00E31049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cu Ce/Zn/Mg (GelMA-HC1, GelMA-HC3, GelMA-HC5,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 HZ1,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 HZ5,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 HZ10,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- HM2, GelMA-HM5, GelMA-HM10).</w:t>
      </w:r>
    </w:p>
    <w:p w14:paraId="247D187F" w14:textId="671CDBAD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Pe baza rezultatelor biologice și morfologice, a fost efectuată selecția concentrației adecvate de HC, HZ, HM pentru a fi utilizată în continuare la obținerea de cerneluri de imprimare 3D.</w:t>
      </w:r>
    </w:p>
    <w:p w14:paraId="6E219660" w14:textId="62F2275B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lastRenderedPageBreak/>
        <w:t>Imprimarea 3D a materialelor folosind tehnologia de extrudare și optimizarea parametrilor de imprimare.</w:t>
      </w:r>
    </w:p>
    <w:p w14:paraId="1992E3B4" w14:textId="223B186B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Verificarea </w:t>
      </w:r>
      <w:r w:rsidR="00184BCD" w:rsidRPr="00A52BF8">
        <w:rPr>
          <w:rFonts w:ascii="Times New Roman" w:hAnsi="Times New Roman" w:cs="Times New Roman"/>
          <w:sz w:val="24"/>
          <w:szCs w:val="24"/>
        </w:rPr>
        <w:t xml:space="preserve">geometriei </w:t>
      </w:r>
      <w:r w:rsidRPr="00A52BF8">
        <w:rPr>
          <w:rFonts w:ascii="Times New Roman" w:hAnsi="Times New Roman" w:cs="Times New Roman"/>
          <w:sz w:val="24"/>
          <w:szCs w:val="24"/>
        </w:rPr>
        <w:t>schelelor imprimate 3D.</w:t>
      </w:r>
    </w:p>
    <w:p w14:paraId="5C9C588C" w14:textId="1B5025C0" w:rsidR="00E023EF" w:rsidRPr="00A52BF8" w:rsidRDefault="00E023EF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Evaluarea caracteristicilor morfologice,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nanomecanice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de umflare și degradare ale schelelor imprimate 3D, precum și a modului în care acestea afectează diferențierea osteogenă.</w:t>
      </w:r>
    </w:p>
    <w:p w14:paraId="6FA706D2" w14:textId="77777777" w:rsidR="00184BCD" w:rsidRPr="00A52BF8" w:rsidRDefault="00184BCD" w:rsidP="00AF54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Aceste rezultate au fost publicate în: </w:t>
      </w: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et al. „Biomateriale compozite imprimabile 3D bazate pe pulberi de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dotate cu ioni de ceriu pentru regenerarea țesutului osos”, Jurnalul Internațional de Științe Moleculare, 2022, 23(3), 1841.</w:t>
      </w:r>
    </w:p>
    <w:p w14:paraId="22FA7BB6" w14:textId="75BD91A9" w:rsidR="00184BCD" w:rsidRPr="00A52BF8" w:rsidRDefault="00184BCD" w:rsidP="00AF5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și colab. „Schele compozite imprimate 3D de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nanopulberi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dopate cu ioni de Mg/Zn pentru a evalua expresia genelor și proteinelor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markerilor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osteogeni”,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Nanomaterials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>, 2022, 12(19), 3420</w:t>
      </w:r>
    </w:p>
    <w:p w14:paraId="4F31F6F0" w14:textId="2745F821" w:rsidR="00184BCD" w:rsidRPr="00A52BF8" w:rsidRDefault="00E31049" w:rsidP="00AF5411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S</w:t>
      </w:r>
      <w:r w:rsidR="00184BCD" w:rsidRPr="00A52BF8">
        <w:rPr>
          <w:rFonts w:ascii="Times New Roman" w:hAnsi="Times New Roman" w:cs="Times New Roman"/>
          <w:sz w:val="24"/>
          <w:szCs w:val="24"/>
        </w:rPr>
        <w:t>O4. Studierea efectului diferitelor tipuri de argilă asupra performanțelor biologice și osteogene ale schelelor imprimate 3D. În acest sens, s-au făcut următorii pași:</w:t>
      </w:r>
    </w:p>
    <w:p w14:paraId="48B1CA7D" w14:textId="255B1556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Formularea și caracterizarea structurală a cernelurilor</w:t>
      </w:r>
      <w:r w:rsidR="00E31049">
        <w:rPr>
          <w:rFonts w:ascii="Times New Roman" w:hAnsi="Times New Roman" w:cs="Times New Roman"/>
          <w:sz w:val="24"/>
          <w:szCs w:val="24"/>
        </w:rPr>
        <w:t xml:space="preserve"> super concentrate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(5% g/v) și argilă naturală, folosind două concentrații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 (18% g/g, 20% g/g).</w:t>
      </w:r>
    </w:p>
    <w:p w14:paraId="67B1FE4A" w14:textId="638D8D81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Studiu de imprimare 3D folosind tehnologia de extrudare și evaluarea fidelității formelor schelei.</w:t>
      </w:r>
    </w:p>
    <w:p w14:paraId="327557C4" w14:textId="1C9862AB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Evaluarea proprietăților morfologice, mecanice și de umflare induse de diferite concentrații de argilă în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polimerică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5AB4CFD8" w14:textId="39A8E088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Formularea și caracterizarea (structurală și reologică) a cernelurilor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diferite tipuri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93A,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30B,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20A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15A)</w:t>
      </w:r>
    </w:p>
    <w:p w14:paraId="659682E9" w14:textId="77195A9C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Studiul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al cernelurilor și observarea efectului argilelor indus asupra proprietăților reologice ale matricei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5A28FEA2" w14:textId="3B2A8DB6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Optimizarea parametrilor de imprimare 3D și evaluarea fidelității formelor schelei folosind analiza rotunjimii porilor deschiși.</w:t>
      </w:r>
    </w:p>
    <w:p w14:paraId="3746CB98" w14:textId="004210C6" w:rsidR="00184BCD" w:rsidRPr="00A52BF8" w:rsidRDefault="00184BCD" w:rsidP="00AF541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Caracterizarea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proprietăţilor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morfologice, mecanice, de umflare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degradare induse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efectul acestora asupra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diferenţierii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osteogene.</w:t>
      </w:r>
    </w:p>
    <w:p w14:paraId="2552CFFC" w14:textId="77777777" w:rsidR="00D238CE" w:rsidRPr="00A52BF8" w:rsidRDefault="00D238CE" w:rsidP="00AF541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lastRenderedPageBreak/>
        <w:t xml:space="preserve">Aceste rezultate au fost publicate în: </w:t>
      </w: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et al. „Imprimarea 3D a cernelii de argilă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super concentrată cu potențială aplicație în medicina regenerativă”, Buletinul științific UPB, Seria B: Chimie și Materiale, 2021.</w:t>
      </w:r>
    </w:p>
    <w:p w14:paraId="5E4EE227" w14:textId="7501C598" w:rsidR="00D238CE" w:rsidRPr="00A52BF8" w:rsidRDefault="00D238CE" w:rsidP="00AF5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R.L. Alexa și colab. „Imprimarea 3D a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nanocompozitelor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 pe bază de hidrogel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 xml:space="preserve">-argilă naturală”, </w:t>
      </w:r>
      <w:proofErr w:type="spellStart"/>
      <w:r w:rsidRPr="00A52BF8">
        <w:rPr>
          <w:rFonts w:ascii="Times New Roman" w:hAnsi="Times New Roman" w:cs="Times New Roman"/>
          <w:i/>
          <w:iCs/>
          <w:sz w:val="24"/>
          <w:szCs w:val="24"/>
        </w:rPr>
        <w:t>Gels</w:t>
      </w:r>
      <w:proofErr w:type="spellEnd"/>
      <w:r w:rsidRPr="00A52BF8">
        <w:rPr>
          <w:rFonts w:ascii="Times New Roman" w:hAnsi="Times New Roman" w:cs="Times New Roman"/>
          <w:i/>
          <w:iCs/>
          <w:sz w:val="24"/>
          <w:szCs w:val="24"/>
        </w:rPr>
        <w:t>, 2021, 7(4), 211</w:t>
      </w:r>
    </w:p>
    <w:p w14:paraId="1748EC14" w14:textId="2D43DB6D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Pentru atingerea acestor obiective, teza intitulată </w:t>
      </w:r>
      <w:r w:rsidRPr="00A52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Compozite de </w:t>
      </w:r>
      <w:proofErr w:type="spellStart"/>
      <w:r w:rsidRPr="00A52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biopolimeri</w:t>
      </w:r>
      <w:proofErr w:type="spellEnd"/>
      <w:r w:rsidRPr="00A52BF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pentru aplicații medicale obținute prin imprimare 3D</w:t>
      </w:r>
      <w:r w:rsidRPr="00A52BF8">
        <w:rPr>
          <w:rFonts w:ascii="Times New Roman" w:hAnsi="Times New Roman" w:cs="Times New Roman"/>
          <w:sz w:val="24"/>
          <w:szCs w:val="24"/>
        </w:rPr>
        <w:t xml:space="preserve">, a fost împărțită în </w:t>
      </w:r>
      <w:proofErr w:type="spellStart"/>
      <w:r w:rsidR="00EB2927">
        <w:rPr>
          <w:rFonts w:ascii="Times New Roman" w:hAnsi="Times New Roman" w:cs="Times New Roman"/>
          <w:sz w:val="24"/>
          <w:szCs w:val="24"/>
        </w:rPr>
        <w:t>sase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capitole.</w:t>
      </w:r>
    </w:p>
    <w:p w14:paraId="639569F2" w14:textId="7821786C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Scopul </w:t>
      </w:r>
      <w:r w:rsidRPr="00BA35AB">
        <w:rPr>
          <w:rFonts w:ascii="Times New Roman" w:hAnsi="Times New Roman" w:cs="Times New Roman"/>
          <w:b/>
          <w:bCs/>
          <w:sz w:val="24"/>
          <w:szCs w:val="24"/>
        </w:rPr>
        <w:t>Capitolului 1</w:t>
      </w:r>
      <w:r w:rsidRPr="00A52BF8">
        <w:rPr>
          <w:rFonts w:ascii="Times New Roman" w:hAnsi="Times New Roman" w:cs="Times New Roman"/>
          <w:sz w:val="24"/>
          <w:szCs w:val="24"/>
        </w:rPr>
        <w:t xml:space="preserve"> este de prezenta pe scurt atât materialele selectate utilizate în obținerea cernelurilor imprimabile 3D, cât și tehnologi</w:t>
      </w:r>
      <w:r w:rsidR="00EB2927">
        <w:rPr>
          <w:rFonts w:ascii="Times New Roman" w:hAnsi="Times New Roman" w:cs="Times New Roman"/>
          <w:sz w:val="24"/>
          <w:szCs w:val="24"/>
        </w:rPr>
        <w:t>ei</w:t>
      </w:r>
      <w:r w:rsidRPr="00A52BF8">
        <w:rPr>
          <w:rFonts w:ascii="Times New Roman" w:hAnsi="Times New Roman" w:cs="Times New Roman"/>
          <w:sz w:val="24"/>
          <w:szCs w:val="24"/>
        </w:rPr>
        <w:t xml:space="preserve"> utilizată în proiectarea și imprimarea 3D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matricilor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 utilizate în ingineria țesuturilor (TE).</w:t>
      </w:r>
    </w:p>
    <w:p w14:paraId="760E48F8" w14:textId="2634C60D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În 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prima secțiune</w:t>
      </w:r>
      <w:r w:rsidRPr="00A52BF8">
        <w:rPr>
          <w:rFonts w:ascii="Times New Roman" w:hAnsi="Times New Roman" w:cs="Times New Roman"/>
          <w:sz w:val="24"/>
          <w:szCs w:val="24"/>
        </w:rPr>
        <w:t xml:space="preserve"> este prezentată o introducere succintă a domeniului tematic general, în mod specific, caracteristicile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utilizați frecvent în TE, precum și tehnologia de fabricație 3D.</w:t>
      </w:r>
    </w:p>
    <w:p w14:paraId="1D124D0E" w14:textId="77777777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În 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a doua secțiune</w:t>
      </w:r>
      <w:r w:rsidRPr="00A52BF8">
        <w:rPr>
          <w:rFonts w:ascii="Times New Roman" w:hAnsi="Times New Roman" w:cs="Times New Roman"/>
          <w:sz w:val="24"/>
          <w:szCs w:val="24"/>
        </w:rPr>
        <w:t xml:space="preserve">, sunt prezentate structura și proprietățile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metodele de reticulare și aplicațiile în imprimarea 3D.</w:t>
      </w:r>
    </w:p>
    <w:p w14:paraId="6222C868" w14:textId="6DF012EB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În 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a treia secțiune</w:t>
      </w:r>
      <w:r w:rsidRPr="00A52BF8">
        <w:rPr>
          <w:rFonts w:ascii="Times New Roman" w:hAnsi="Times New Roman" w:cs="Times New Roman"/>
          <w:sz w:val="24"/>
          <w:szCs w:val="24"/>
        </w:rPr>
        <w:t>, extracția, structura și proprietățile, metodele de reticulare și aplicațiile în imprimarea 3D sunt descrise pentru</w:t>
      </w:r>
      <w:r w:rsidR="00EB2927">
        <w:rPr>
          <w:rFonts w:ascii="Times New Roman" w:hAnsi="Times New Roman" w:cs="Times New Roman"/>
          <w:sz w:val="24"/>
          <w:szCs w:val="24"/>
        </w:rPr>
        <w:t xml:space="preserve"> cea de-</w:t>
      </w:r>
      <w:r w:rsidRPr="00A52BF8">
        <w:rPr>
          <w:rFonts w:ascii="Times New Roman" w:hAnsi="Times New Roman" w:cs="Times New Roman"/>
          <w:sz w:val="24"/>
          <w:szCs w:val="24"/>
        </w:rPr>
        <w:t xml:space="preserve">a doua matrice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biopolimerică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EB2927">
        <w:rPr>
          <w:rFonts w:ascii="Times New Roman" w:hAnsi="Times New Roman" w:cs="Times New Roman"/>
          <w:sz w:val="24"/>
          <w:szCs w:val="24"/>
        </w:rPr>
        <w:t>-</w:t>
      </w:r>
      <w:r w:rsidRPr="00A52BF8">
        <w:rPr>
          <w:rFonts w:ascii="Times New Roman" w:hAnsi="Times New Roman" w:cs="Times New Roman"/>
          <w:sz w:val="24"/>
          <w:szCs w:val="24"/>
        </w:rPr>
        <w:t xml:space="preserve"> a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lginatul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5152D9A3" w14:textId="1DF57478" w:rsidR="00D238CE" w:rsidRPr="00A52BF8" w:rsidRDefault="00D238CE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Ultima secțiune</w:t>
      </w:r>
      <w:r w:rsidRPr="00A52BF8">
        <w:rPr>
          <w:rFonts w:ascii="Times New Roman" w:hAnsi="Times New Roman" w:cs="Times New Roman"/>
          <w:sz w:val="24"/>
          <w:szCs w:val="24"/>
        </w:rPr>
        <w:t xml:space="preserve"> descrie materiale de umplutură anorganice utilizate pentru sinteza hidrogelurilor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CD1FD6" w:rsidRPr="00A52BF8">
        <w:rPr>
          <w:rFonts w:ascii="Times New Roman" w:hAnsi="Times New Roman" w:cs="Times New Roman"/>
          <w:sz w:val="24"/>
          <w:szCs w:val="24"/>
        </w:rPr>
        <w:t>și anume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hidroxiapatita</w:t>
      </w:r>
      <w:proofErr w:type="spellEnd"/>
      <w:r w:rsidR="00CD1FD6" w:rsidRPr="00A52BF8">
        <w:rPr>
          <w:rFonts w:ascii="Times New Roman" w:hAnsi="Times New Roman" w:cs="Times New Roman"/>
          <w:sz w:val="24"/>
          <w:szCs w:val="24"/>
        </w:rPr>
        <w:t xml:space="preserve"> și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</w:t>
      </w:r>
      <w:r w:rsidR="00EB29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2BFA7040" w14:textId="77777777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Capitolul 2</w:t>
      </w:r>
      <w:r w:rsidRPr="00A52BF8">
        <w:rPr>
          <w:rFonts w:ascii="Times New Roman" w:hAnsi="Times New Roman" w:cs="Times New Roman"/>
          <w:sz w:val="24"/>
          <w:szCs w:val="24"/>
        </w:rPr>
        <w:t xml:space="preserve"> prezintă obiectivele generale și specifice ale cercetării științifice.</w:t>
      </w:r>
    </w:p>
    <w:p w14:paraId="41B10AD6" w14:textId="3AE2059E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Capitolul 3</w:t>
      </w:r>
      <w:r w:rsidRPr="00A52BF8">
        <w:rPr>
          <w:rFonts w:ascii="Times New Roman" w:hAnsi="Times New Roman" w:cs="Times New Roman"/>
          <w:sz w:val="24"/>
          <w:szCs w:val="24"/>
        </w:rPr>
        <w:t xml:space="preserve"> a fost împărțit în șase secțiuni, corespunzătoare celor șase articole publicate pe parcursul tezei.</w:t>
      </w:r>
    </w:p>
    <w:p w14:paraId="3FF98770" w14:textId="6FBC320B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Secțiunea 3.1</w:t>
      </w:r>
      <w:r w:rsidRPr="00A52BF8">
        <w:rPr>
          <w:rFonts w:ascii="Times New Roman" w:hAnsi="Times New Roman" w:cs="Times New Roman"/>
          <w:sz w:val="24"/>
          <w:szCs w:val="24"/>
        </w:rPr>
        <w:t xml:space="preserve"> introduce contribuția originală referitoare la metoda utilizată pentru construirea schelelor 3D folosind ca material principal gelatin</w:t>
      </w:r>
      <w:r w:rsidR="00EB2927">
        <w:rPr>
          <w:rFonts w:ascii="Times New Roman" w:hAnsi="Times New Roman" w:cs="Times New Roman"/>
          <w:sz w:val="24"/>
          <w:szCs w:val="24"/>
        </w:rPr>
        <w:t>a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EB2927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cu p</w:t>
      </w:r>
      <w:r w:rsidR="00EB2927">
        <w:rPr>
          <w:rFonts w:ascii="Times New Roman" w:hAnsi="Times New Roman" w:cs="Times New Roman"/>
          <w:sz w:val="24"/>
          <w:szCs w:val="24"/>
        </w:rPr>
        <w:t xml:space="preserve">otențiale aplicații </w:t>
      </w:r>
      <w:r w:rsidRPr="00A52BF8">
        <w:rPr>
          <w:rFonts w:ascii="Times New Roman" w:hAnsi="Times New Roman" w:cs="Times New Roman"/>
          <w:sz w:val="24"/>
          <w:szCs w:val="24"/>
        </w:rPr>
        <w:t>în medicina regenerativă.</w:t>
      </w:r>
    </w:p>
    <w:p w14:paraId="5C43033F" w14:textId="42D42918" w:rsidR="00E023EF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În acest sens, a fost sintetizat</w:t>
      </w:r>
      <w:r w:rsidR="00EB2927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cu trei grade diferite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(63%, 64% și 66% g/v.). Apoi, au fost explorate concentrații diferite de gelatină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EB2927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(10%, 20%, 30% </w:t>
      </w:r>
      <w:r w:rsidRPr="00A52BF8">
        <w:rPr>
          <w:rFonts w:ascii="Times New Roman" w:hAnsi="Times New Roman" w:cs="Times New Roman"/>
          <w:sz w:val="24"/>
          <w:szCs w:val="24"/>
        </w:rPr>
        <w:lastRenderedPageBreak/>
        <w:t xml:space="preserve">g/v) și concentrații specifice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Irgacure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2959 (0,5% și 1% g/v) pentru fiecare tip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sintetizat</w:t>
      </w:r>
      <w:r w:rsidR="00EB2927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63% , 64%, 66%g/v).</w:t>
      </w:r>
    </w:p>
    <w:p w14:paraId="77599CCD" w14:textId="63073A70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Scopul </w:t>
      </w:r>
      <w:r w:rsidR="00BA35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ecțiunii 3.2</w:t>
      </w:r>
      <w:r w:rsidRPr="00A52BF8">
        <w:rPr>
          <w:rFonts w:ascii="Times New Roman" w:hAnsi="Times New Roman" w:cs="Times New Roman"/>
          <w:sz w:val="24"/>
          <w:szCs w:val="24"/>
        </w:rPr>
        <w:t xml:space="preserve"> este de a descrie metoda utilizată pentru a dezvolta hidrogeluri imprimabile 3D </w:t>
      </w:r>
      <w:r w:rsidR="00EB2927">
        <w:rPr>
          <w:rFonts w:ascii="Times New Roman" w:hAnsi="Times New Roman" w:cs="Times New Roman"/>
          <w:sz w:val="24"/>
          <w:szCs w:val="24"/>
        </w:rPr>
        <w:t>pe bază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EB2927">
        <w:rPr>
          <w:rFonts w:ascii="Times New Roman" w:hAnsi="Times New Roman" w:cs="Times New Roman"/>
          <w:sz w:val="24"/>
          <w:szCs w:val="24"/>
        </w:rPr>
        <w:t>de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trei tipuri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</w:t>
      </w:r>
      <w:r w:rsidR="00EB292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30B,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15A). Argilele au fost utilizate ca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umpluturi anorganice de întărire, iar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 servit ca matrice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polimerică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43E15098" w14:textId="6C4EDEFA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t>Secțiunea 3.3</w:t>
      </w:r>
      <w:r w:rsidRPr="00A52BF8">
        <w:rPr>
          <w:rFonts w:ascii="Times New Roman" w:hAnsi="Times New Roman" w:cs="Times New Roman"/>
          <w:sz w:val="24"/>
          <w:szCs w:val="24"/>
        </w:rPr>
        <w:t xml:space="preserve"> prezintă tehnologia și metodele utilizate pentru proiectarea și imprimarea schelelor 3D pe bază de gelatină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EB2927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HA dopat</w:t>
      </w:r>
      <w:r w:rsidR="00EB2927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cu ioni de ceriu cu posibile utilizări în ingineria țesuturilor, respectiv în regenerarea osoasă. În prima etapă, ionii de ceriu au fost utilizați pentru a înlocui ionii de Ca</w:t>
      </w:r>
      <w:r w:rsidRPr="00EB292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2BF8">
        <w:rPr>
          <w:rFonts w:ascii="Times New Roman" w:hAnsi="Times New Roman" w:cs="Times New Roman"/>
          <w:sz w:val="24"/>
          <w:szCs w:val="24"/>
        </w:rPr>
        <w:t xml:space="preserve"> în structura HA. Ulterior, au fost folosite trei concentrații de HA dopat</w:t>
      </w:r>
      <w:r w:rsidR="00EB2927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și trei concentrații de gelatină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EB2927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pentru a putea obține concentrația optimă pentru sintetizarea cernelurilor hidrogel imprimabile 3D.</w:t>
      </w:r>
    </w:p>
    <w:p w14:paraId="3D37D979" w14:textId="5371D8E4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Scopul </w:t>
      </w:r>
      <w:r w:rsidR="00BA35AB">
        <w:rPr>
          <w:rFonts w:ascii="Times New Roman" w:hAnsi="Times New Roman" w:cs="Times New Roman"/>
          <w:sz w:val="24"/>
          <w:szCs w:val="24"/>
        </w:rPr>
        <w:t>s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ecțiunii 3.4</w:t>
      </w:r>
      <w:r w:rsidRPr="00A52BF8">
        <w:rPr>
          <w:rFonts w:ascii="Times New Roman" w:hAnsi="Times New Roman" w:cs="Times New Roman"/>
          <w:sz w:val="24"/>
          <w:szCs w:val="24"/>
        </w:rPr>
        <w:t xml:space="preserve"> a fost de a dezvolta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-cerneluri din gelatină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EB2927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HA dopat</w:t>
      </w:r>
      <w:r w:rsidR="00EB2927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cu ioni de magneziu și zinc, </w:t>
      </w:r>
      <w:r w:rsidR="00EB2927">
        <w:rPr>
          <w:rFonts w:ascii="Times New Roman" w:hAnsi="Times New Roman" w:cs="Times New Roman"/>
          <w:sz w:val="24"/>
          <w:szCs w:val="24"/>
        </w:rPr>
        <w:t xml:space="preserve">cu potențiale </w:t>
      </w:r>
      <w:r w:rsidRPr="00A52BF8">
        <w:rPr>
          <w:rFonts w:ascii="Times New Roman" w:hAnsi="Times New Roman" w:cs="Times New Roman"/>
          <w:sz w:val="24"/>
          <w:szCs w:val="24"/>
        </w:rPr>
        <w:t>aplic</w:t>
      </w:r>
      <w:r w:rsidR="00EB2927">
        <w:rPr>
          <w:rFonts w:ascii="Times New Roman" w:hAnsi="Times New Roman" w:cs="Times New Roman"/>
          <w:sz w:val="24"/>
          <w:szCs w:val="24"/>
        </w:rPr>
        <w:t>aț</w:t>
      </w:r>
      <w:r w:rsidRPr="00A52BF8">
        <w:rPr>
          <w:rFonts w:ascii="Times New Roman" w:hAnsi="Times New Roman" w:cs="Times New Roman"/>
          <w:sz w:val="24"/>
          <w:szCs w:val="24"/>
        </w:rPr>
        <w:t xml:space="preserve">ii </w:t>
      </w:r>
      <w:r w:rsidR="00EB2927">
        <w:rPr>
          <w:rFonts w:ascii="Times New Roman" w:hAnsi="Times New Roman" w:cs="Times New Roman"/>
          <w:sz w:val="24"/>
          <w:szCs w:val="24"/>
        </w:rPr>
        <w:t>in ingineria țesuturilor</w:t>
      </w:r>
      <w:r w:rsidRPr="00A52BF8">
        <w:rPr>
          <w:rFonts w:ascii="Times New Roman" w:hAnsi="Times New Roman" w:cs="Times New Roman"/>
          <w:sz w:val="24"/>
          <w:szCs w:val="24"/>
        </w:rPr>
        <w:t>. În acest sens, ionii de Ca</w:t>
      </w:r>
      <w:r w:rsidRPr="00EB2927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A52BF8">
        <w:rPr>
          <w:rFonts w:ascii="Times New Roman" w:hAnsi="Times New Roman" w:cs="Times New Roman"/>
          <w:sz w:val="24"/>
          <w:szCs w:val="24"/>
        </w:rPr>
        <w:t xml:space="preserve"> care se găsesc în compoziția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hidroxiapatitei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au fost înlocuiți cu ioni de magneziu, respectiv cu ioni de zinc. Apoi, o anumită concentrație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dopată cu magneziu/zinc și trei concentrații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au fost explorate în procesul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printare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 </w:t>
      </w:r>
      <w:r w:rsidR="00EB2927">
        <w:rPr>
          <w:rFonts w:ascii="Times New Roman" w:hAnsi="Times New Roman" w:cs="Times New Roman"/>
          <w:sz w:val="24"/>
          <w:szCs w:val="24"/>
        </w:rPr>
        <w:t>in vederea obținerii</w:t>
      </w:r>
      <w:r w:rsidRPr="00A52BF8">
        <w:rPr>
          <w:rFonts w:ascii="Times New Roman" w:hAnsi="Times New Roman" w:cs="Times New Roman"/>
          <w:sz w:val="24"/>
          <w:szCs w:val="24"/>
        </w:rPr>
        <w:t xml:space="preserve"> platformelor inovatoare compozite 3D.</w:t>
      </w:r>
    </w:p>
    <w:p w14:paraId="29B8606C" w14:textId="6F000C46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În </w:t>
      </w:r>
      <w:r w:rsidR="00BA35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ecțiunea 3.5</w:t>
      </w:r>
      <w:r w:rsidRPr="00A52BF8">
        <w:rPr>
          <w:rFonts w:ascii="Times New Roman" w:hAnsi="Times New Roman" w:cs="Times New Roman"/>
          <w:sz w:val="24"/>
          <w:szCs w:val="24"/>
        </w:rPr>
        <w:t xml:space="preserve">, este descrisă dezvoltarea de cerneluri hidrogel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imprimabile 3D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naturală. Mai exact, studiul nostru a investigat două concentrații (18% și 20% g/v) de Montmorillonit (sub denumirea comercială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Na) la o concentrație fixă ​​de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(5% g/v).</w:t>
      </w:r>
    </w:p>
    <w:p w14:paraId="2157E661" w14:textId="25A9D256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Scopul 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secțiunii 3.6</w:t>
      </w:r>
      <w:r w:rsidRPr="00A52BF8">
        <w:rPr>
          <w:rFonts w:ascii="Times New Roman" w:hAnsi="Times New Roman" w:cs="Times New Roman"/>
          <w:sz w:val="24"/>
          <w:szCs w:val="24"/>
        </w:rPr>
        <w:t xml:space="preserve"> a fost obținerea de biomateriale care prezintă o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 adecvată, </w:t>
      </w:r>
      <w:r w:rsidR="009C7236">
        <w:rPr>
          <w:rFonts w:ascii="Times New Roman" w:hAnsi="Times New Roman" w:cs="Times New Roman"/>
          <w:sz w:val="24"/>
          <w:szCs w:val="24"/>
        </w:rPr>
        <w:t>pe bază de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nanoargile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. În acest sens, au fost dezvoltate șase hidrogeluri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modificat cu cinci tipuri de argilă. Argilele utilizate pentru acest studiu au fost argilă nemodificată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 și MMT modificat, și anume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30B,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93A,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20A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15A. Toate amestecurile omogene obținute au fost imprimate 3D</w:t>
      </w:r>
      <w:r w:rsidR="009C7236">
        <w:rPr>
          <w:rFonts w:ascii="Times New Roman" w:hAnsi="Times New Roman" w:cs="Times New Roman"/>
          <w:sz w:val="24"/>
          <w:szCs w:val="24"/>
        </w:rPr>
        <w:t>.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9C7236">
        <w:rPr>
          <w:rFonts w:ascii="Times New Roman" w:hAnsi="Times New Roman" w:cs="Times New Roman"/>
          <w:sz w:val="24"/>
          <w:szCs w:val="24"/>
        </w:rPr>
        <w:t>Î</w:t>
      </w:r>
      <w:r w:rsidRPr="00A52BF8">
        <w:rPr>
          <w:rFonts w:ascii="Times New Roman" w:hAnsi="Times New Roman" w:cs="Times New Roman"/>
          <w:sz w:val="24"/>
          <w:szCs w:val="24"/>
        </w:rPr>
        <w:t>n continuare</w:t>
      </w:r>
      <w:r w:rsidR="009C7236">
        <w:rPr>
          <w:rFonts w:ascii="Times New Roman" w:hAnsi="Times New Roman" w:cs="Times New Roman"/>
          <w:sz w:val="24"/>
          <w:szCs w:val="24"/>
        </w:rPr>
        <w:t>,</w:t>
      </w:r>
      <w:r w:rsidRPr="00A52BF8">
        <w:rPr>
          <w:rFonts w:ascii="Times New Roman" w:hAnsi="Times New Roman" w:cs="Times New Roman"/>
          <w:sz w:val="24"/>
          <w:szCs w:val="24"/>
        </w:rPr>
        <w:t xml:space="preserve"> platformele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 rezultate au fost examinate din perspectivă structurală și morfologică.</w:t>
      </w:r>
    </w:p>
    <w:p w14:paraId="3DD73036" w14:textId="442DD43B" w:rsidR="00CD1FD6" w:rsidRPr="00A52BF8" w:rsidRDefault="00CD1FD6" w:rsidP="00AF541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b/>
          <w:bCs/>
          <w:sz w:val="24"/>
          <w:szCs w:val="24"/>
        </w:rPr>
        <w:lastRenderedPageBreak/>
        <w:t>Capitolul 4</w:t>
      </w:r>
      <w:r w:rsidRPr="00A52BF8">
        <w:rPr>
          <w:rFonts w:ascii="Times New Roman" w:hAnsi="Times New Roman" w:cs="Times New Roman"/>
          <w:sz w:val="24"/>
          <w:szCs w:val="24"/>
        </w:rPr>
        <w:t xml:space="preserve"> prezintă concluziile generale ale conceptelor și rezultatele obținute, în timp ce </w:t>
      </w:r>
      <w:r w:rsidRPr="00A52BF8">
        <w:rPr>
          <w:rFonts w:ascii="Times New Roman" w:hAnsi="Times New Roman" w:cs="Times New Roman"/>
          <w:b/>
          <w:bCs/>
          <w:sz w:val="24"/>
          <w:szCs w:val="24"/>
        </w:rPr>
        <w:t>Capitolul 5</w:t>
      </w:r>
      <w:r w:rsidRPr="00A52BF8">
        <w:rPr>
          <w:rFonts w:ascii="Times New Roman" w:hAnsi="Times New Roman" w:cs="Times New Roman"/>
          <w:sz w:val="24"/>
          <w:szCs w:val="24"/>
        </w:rPr>
        <w:t xml:space="preserve"> oferă o scurtă trecere în revistă a contribuțiilor originale ale acestei teze.</w:t>
      </w:r>
    </w:p>
    <w:p w14:paraId="2A96A9D7" w14:textId="77777777" w:rsidR="00BB3D5E" w:rsidRPr="00A52BF8" w:rsidRDefault="00BB3D5E" w:rsidP="00AF54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E0C6A" w14:textId="18488B83" w:rsidR="00BB3D5E" w:rsidRPr="00BA35AB" w:rsidRDefault="00BB3D5E" w:rsidP="00AF541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35AB">
        <w:rPr>
          <w:rFonts w:ascii="Times New Roman" w:hAnsi="Times New Roman" w:cs="Times New Roman"/>
          <w:b/>
          <w:bCs/>
          <w:sz w:val="24"/>
          <w:szCs w:val="24"/>
        </w:rPr>
        <w:t>Contribuții originale:</w:t>
      </w:r>
    </w:p>
    <w:p w14:paraId="18AD500A" w14:textId="73E0AFFF" w:rsidR="00BB3D5E" w:rsidRPr="00A52BF8" w:rsidRDefault="00BB3D5E" w:rsidP="00AF54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Dezvoltarea de schele imprimate 3D pe bază de gelatină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</w:t>
      </w:r>
      <w:r w:rsidR="009C7236">
        <w:rPr>
          <w:rFonts w:ascii="Times New Roman" w:hAnsi="Times New Roman" w:cs="Times New Roman"/>
          <w:sz w:val="24"/>
          <w:szCs w:val="24"/>
        </w:rPr>
        <w:t>ată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cu </w:t>
      </w:r>
      <w:r w:rsidR="009C7236" w:rsidRPr="00A52BF8">
        <w:rPr>
          <w:rFonts w:ascii="Times New Roman" w:hAnsi="Times New Roman" w:cs="Times New Roman"/>
          <w:sz w:val="24"/>
          <w:szCs w:val="24"/>
        </w:rPr>
        <w:t xml:space="preserve">potențiale </w:t>
      </w:r>
      <w:r w:rsidRPr="00A52BF8">
        <w:rPr>
          <w:rFonts w:ascii="Times New Roman" w:hAnsi="Times New Roman" w:cs="Times New Roman"/>
          <w:sz w:val="24"/>
          <w:szCs w:val="24"/>
        </w:rPr>
        <w:t>aplicații în ingineria țesuturilor</w:t>
      </w:r>
    </w:p>
    <w:p w14:paraId="059609BA" w14:textId="1298B27F" w:rsidR="00BB3D5E" w:rsidRPr="00A52BF8" w:rsidRDefault="00BB3D5E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Pentru prima dată în domeniu, a fost efectuat un studiu sistematic privind influența gradului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metacrilare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concentrația de polimer și concentrația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fotoinițiatorului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asupra imprimării 3D, folosind ca materie primă metacrilatul de gelatină.</w:t>
      </w:r>
    </w:p>
    <w:p w14:paraId="17992DCF" w14:textId="1573CD9A" w:rsidR="00BB3D5E" w:rsidRPr="00A52BF8" w:rsidRDefault="00BB3D5E" w:rsidP="00AF54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Această activitate de cercetare este considerată ca </w:t>
      </w:r>
      <w:proofErr w:type="spellStart"/>
      <w:r w:rsidR="009C7236">
        <w:rPr>
          <w:rFonts w:ascii="Times New Roman" w:hAnsi="Times New Roman" w:cs="Times New Roman"/>
          <w:sz w:val="24"/>
          <w:szCs w:val="24"/>
        </w:rPr>
        <w:t>avand</w:t>
      </w:r>
      <w:proofErr w:type="spellEnd"/>
      <w:r w:rsidR="009C7236">
        <w:rPr>
          <w:rFonts w:ascii="Times New Roman" w:hAnsi="Times New Roman" w:cs="Times New Roman"/>
          <w:sz w:val="24"/>
          <w:szCs w:val="24"/>
        </w:rPr>
        <w:t xml:space="preserve"> o</w:t>
      </w:r>
      <w:r w:rsidRPr="00A52BF8">
        <w:rPr>
          <w:rFonts w:ascii="Times New Roman" w:hAnsi="Times New Roman" w:cs="Times New Roman"/>
          <w:sz w:val="24"/>
          <w:szCs w:val="24"/>
        </w:rPr>
        <w:t xml:space="preserve"> valoare semnificativă, deoarece oferă o evaluare amănunțită a unor parametri care afectează </w:t>
      </w:r>
      <w:r w:rsidR="009C7236">
        <w:rPr>
          <w:rFonts w:ascii="Times New Roman" w:hAnsi="Times New Roman" w:cs="Times New Roman"/>
          <w:sz w:val="24"/>
          <w:szCs w:val="24"/>
        </w:rPr>
        <w:t xml:space="preserve">capacitatea </w:t>
      </w:r>
      <w:r w:rsidRPr="00A52BF8">
        <w:rPr>
          <w:rFonts w:ascii="Times New Roman" w:hAnsi="Times New Roman" w:cs="Times New Roman"/>
          <w:sz w:val="24"/>
          <w:szCs w:val="24"/>
        </w:rPr>
        <w:t>hidrogeluril</w:t>
      </w:r>
      <w:r w:rsidR="009C7236">
        <w:rPr>
          <w:rFonts w:ascii="Times New Roman" w:hAnsi="Times New Roman" w:cs="Times New Roman"/>
          <w:sz w:val="24"/>
          <w:szCs w:val="24"/>
        </w:rPr>
        <w:t>or</w:t>
      </w:r>
      <w:r w:rsidRPr="00A52BF8">
        <w:rPr>
          <w:rFonts w:ascii="Times New Roman" w:hAnsi="Times New Roman" w:cs="Times New Roman"/>
          <w:sz w:val="24"/>
          <w:szCs w:val="24"/>
        </w:rPr>
        <w:t xml:space="preserve"> pe baza </w:t>
      </w:r>
      <w:r w:rsidR="009C723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a fi imprimate 3D, precum și proprietățile lor mecanice, morfologice și de umflare.</w:t>
      </w:r>
    </w:p>
    <w:p w14:paraId="68AD73D3" w14:textId="58B0A028" w:rsidR="00BB3D5E" w:rsidRPr="00A52BF8" w:rsidRDefault="00BB3D5E" w:rsidP="00AF54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Evaluarea argilelor minerale din surse naturale pentru imprimarea 3D a cernelurilor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biopolimeri</w:t>
      </w:r>
      <w:proofErr w:type="spellEnd"/>
    </w:p>
    <w:p w14:paraId="61414BEE" w14:textId="4AB85957" w:rsidR="00BB3D5E" w:rsidRPr="00A52BF8" w:rsidRDefault="00BB3D5E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Dezvoltarea și caracterizarea noilor cerneluri bazate pe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30B,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15A a fost raportată pentru prima dată în acest studiu. </w:t>
      </w:r>
      <w:r w:rsidR="00AD0273" w:rsidRPr="00A52BF8">
        <w:rPr>
          <w:rFonts w:ascii="Times New Roman" w:hAnsi="Times New Roman" w:cs="Times New Roman"/>
          <w:sz w:val="24"/>
          <w:szCs w:val="24"/>
        </w:rPr>
        <w:t>Acest s</w:t>
      </w:r>
      <w:r w:rsidRPr="00A52BF8">
        <w:rPr>
          <w:rFonts w:ascii="Times New Roman" w:hAnsi="Times New Roman" w:cs="Times New Roman"/>
          <w:sz w:val="24"/>
          <w:szCs w:val="24"/>
        </w:rPr>
        <w:t xml:space="preserve">tudiul este o investigație revoluționară a utilizării argilei naturale și modificate în cernelurile de imprimare 3D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210AC0FB" w14:textId="1C549ED3" w:rsidR="00BB3D5E" w:rsidRPr="00A52BF8" w:rsidRDefault="00BB3D5E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Efectul indus de argila minerală asupra matricei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 fost studiat prin teste reologice și de imprimare, arătând că includerea argilei în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polimerică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 dus la vâscozități mai mari, în consecință, inducând stabilitate în timpul procesului de </w:t>
      </w:r>
      <w:proofErr w:type="spellStart"/>
      <w:r w:rsidR="00AD0273" w:rsidRPr="00A52BF8">
        <w:rPr>
          <w:rFonts w:ascii="Times New Roman" w:hAnsi="Times New Roman" w:cs="Times New Roman"/>
          <w:sz w:val="24"/>
          <w:szCs w:val="24"/>
        </w:rPr>
        <w:t>printare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3D. De asemenea, schele </w:t>
      </w:r>
      <w:r w:rsidR="00AD0273" w:rsidRPr="00A52BF8">
        <w:rPr>
          <w:rFonts w:ascii="Times New Roman" w:hAnsi="Times New Roman" w:cs="Times New Roman"/>
          <w:sz w:val="24"/>
          <w:szCs w:val="24"/>
        </w:rPr>
        <w:t>printate</w:t>
      </w:r>
      <w:r w:rsidRPr="00A52BF8">
        <w:rPr>
          <w:rFonts w:ascii="Times New Roman" w:hAnsi="Times New Roman" w:cs="Times New Roman"/>
          <w:sz w:val="24"/>
          <w:szCs w:val="24"/>
        </w:rPr>
        <w:t xml:space="preserve"> 3D au fost studiate în ceea ce privește fidelitatea formei folosind o analiză a rotunjimii porilor deschiși și în ceea ce privește proprietățile morfologice, mecanice și de umflare.</w:t>
      </w:r>
    </w:p>
    <w:p w14:paraId="4BE458EA" w14:textId="39A4CFF6" w:rsidR="00BB3D5E" w:rsidRPr="00A52BF8" w:rsidRDefault="00BB3D5E" w:rsidP="00AF541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Toate aceste constatări îmbogățesc cunoștințele privind comportamentul acestor argile anorganice în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în procesul de </w:t>
      </w:r>
      <w:proofErr w:type="spellStart"/>
      <w:r w:rsidR="00AD0273" w:rsidRPr="00A52BF8">
        <w:rPr>
          <w:rFonts w:ascii="Times New Roman" w:hAnsi="Times New Roman" w:cs="Times New Roman"/>
          <w:sz w:val="24"/>
          <w:szCs w:val="24"/>
        </w:rPr>
        <w:t>printare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3D.</w:t>
      </w:r>
    </w:p>
    <w:p w14:paraId="7D1BA2F6" w14:textId="0ECEADB6" w:rsidR="00AD0273" w:rsidRPr="00A52BF8" w:rsidRDefault="00AD0273" w:rsidP="00AF541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Dezvoltarea de biomateriale compozite imprimabile 3D pe baza de </w:t>
      </w:r>
      <w:proofErr w:type="spellStart"/>
      <w:r w:rsidR="009C7236">
        <w:rPr>
          <w:rFonts w:ascii="Times New Roman" w:hAnsi="Times New Roman" w:cs="Times New Roman"/>
          <w:sz w:val="24"/>
          <w:szCs w:val="24"/>
        </w:rPr>
        <w:t>G</w:t>
      </w:r>
      <w:r w:rsidRPr="00A52BF8">
        <w:rPr>
          <w:rFonts w:ascii="Times New Roman" w:hAnsi="Times New Roman" w:cs="Times New Roman"/>
          <w:sz w:val="24"/>
          <w:szCs w:val="24"/>
        </w:rPr>
        <w:t>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pulberi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dopate cu ioni de ceriu pentru regenerarea țesutului osos</w:t>
      </w:r>
    </w:p>
    <w:p w14:paraId="2847A4D7" w14:textId="77777777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lastRenderedPageBreak/>
        <w:t xml:space="preserve">Dezvoltarea de noi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-cerneluri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bazate pe pulberi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GelMA-Hidroxiapatită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dopate cu ioni de ceriu (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-HC) cu aplicații în imprimarea 3D, a fost publicată pentru prima dată în acest studiu de cercetare.</w:t>
      </w:r>
    </w:p>
    <w:p w14:paraId="5F8B8E1E" w14:textId="73100D1A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În acest sens, pentru a selecta concentrația potrivită de HAP-C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care asigură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biocompatibilitatea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schelei și prolifer</w:t>
      </w:r>
      <w:r w:rsidR="009C7236">
        <w:rPr>
          <w:rFonts w:ascii="Times New Roman" w:hAnsi="Times New Roman" w:cs="Times New Roman"/>
          <w:sz w:val="24"/>
          <w:szCs w:val="24"/>
        </w:rPr>
        <w:t>area</w:t>
      </w:r>
      <w:r w:rsidRPr="00A52BF8">
        <w:rPr>
          <w:rFonts w:ascii="Times New Roman" w:hAnsi="Times New Roman" w:cs="Times New Roman"/>
          <w:sz w:val="24"/>
          <w:szCs w:val="24"/>
        </w:rPr>
        <w:t xml:space="preserve"> celular</w:t>
      </w:r>
      <w:r w:rsidR="009C7236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, au fost explorate trei concentrații de HAP și trei concentrații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, apoi biomaterialele au fost caracterizate fizic, chimic și biologic.</w:t>
      </w:r>
    </w:p>
    <w:p w14:paraId="284989BC" w14:textId="22A6C61E" w:rsidR="00BB3D5E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Rezultatele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au arătat că porozitatea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diferenţierea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osteogenă au crescut atunci când s-</w:t>
      </w:r>
      <w:r w:rsidR="009C7236">
        <w:rPr>
          <w:rFonts w:ascii="Times New Roman" w:hAnsi="Times New Roman" w:cs="Times New Roman"/>
          <w:sz w:val="24"/>
          <w:szCs w:val="24"/>
        </w:rPr>
        <w:t>a utilizat</w:t>
      </w:r>
      <w:r w:rsidRPr="00A52B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concentraţie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30%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concentraţie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3% HC, pentru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cerneala compozită. Prin urmare, noile schele bazate pe GelMA-HC5 care </w:t>
      </w:r>
      <w:r w:rsidR="009C7236">
        <w:rPr>
          <w:rFonts w:ascii="Times New Roman" w:hAnsi="Times New Roman" w:cs="Times New Roman"/>
          <w:sz w:val="24"/>
          <w:szCs w:val="24"/>
        </w:rPr>
        <w:t>prezintă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proprietăți și abilități de diferențiere osteogenă, sunt materiale promițătoare pentru a fi folosite în regenerarea osoasă.</w:t>
      </w:r>
    </w:p>
    <w:p w14:paraId="3C669EE5" w14:textId="36CEA5A9" w:rsidR="00AD0273" w:rsidRPr="00A52BF8" w:rsidRDefault="00AD0273" w:rsidP="00AF541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Dezvoltarea de schele compozite imprimate 3D </w:t>
      </w:r>
      <w:r w:rsidR="009C7236">
        <w:rPr>
          <w:rFonts w:ascii="Times New Roman" w:hAnsi="Times New Roman" w:cs="Times New Roman"/>
          <w:sz w:val="24"/>
          <w:szCs w:val="24"/>
        </w:rPr>
        <w:t>pe bază de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nanopulberi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dopate cu ioni de Mg/Zn pentru </w:t>
      </w:r>
      <w:r w:rsidR="009C7236">
        <w:rPr>
          <w:rFonts w:ascii="Times New Roman" w:hAnsi="Times New Roman" w:cs="Times New Roman"/>
          <w:sz w:val="24"/>
          <w:szCs w:val="24"/>
        </w:rPr>
        <w:t>în vederea evaluării</w:t>
      </w:r>
      <w:r w:rsidRPr="00A52BF8">
        <w:rPr>
          <w:rFonts w:ascii="Times New Roman" w:hAnsi="Times New Roman" w:cs="Times New Roman"/>
          <w:sz w:val="24"/>
          <w:szCs w:val="24"/>
        </w:rPr>
        <w:t xml:space="preserve"> expresi</w:t>
      </w:r>
      <w:r w:rsidR="009C7236">
        <w:rPr>
          <w:rFonts w:ascii="Times New Roman" w:hAnsi="Times New Roman" w:cs="Times New Roman"/>
          <w:sz w:val="24"/>
          <w:szCs w:val="24"/>
        </w:rPr>
        <w:t>ei</w:t>
      </w:r>
      <w:r w:rsidRPr="00A52BF8">
        <w:rPr>
          <w:rFonts w:ascii="Times New Roman" w:hAnsi="Times New Roman" w:cs="Times New Roman"/>
          <w:sz w:val="24"/>
          <w:szCs w:val="24"/>
        </w:rPr>
        <w:t xml:space="preserve"> genelor și proteinelor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markerilor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osteogenici</w:t>
      </w:r>
    </w:p>
    <w:p w14:paraId="47EA9035" w14:textId="77777777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Prin acest studiu de cercetare au fost explorate noi abordări pentru sinteza cernelurilor compozite imprimabile cu aplicații în regenerarea osoasă.</w:t>
      </w:r>
    </w:p>
    <w:p w14:paraId="0CAB1301" w14:textId="451BDEAF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Pentru prima dată, a fost efectuat un studiu sistematic bazat pe noi cerneluri de imprimare 3D compuse din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pulberi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hidroxiapatită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dopate cu zinc (HZ) și ioni de magneziu (HM).</w:t>
      </w:r>
    </w:p>
    <w:p w14:paraId="1A04C75C" w14:textId="752B748C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Obiectivele acestei cercetări au fost selectarea concentrației potrivite de HZ, HM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care să asigure proprietăți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ale cernelurilor,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biocompatibilitatea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schelelor, prolifer</w:t>
      </w:r>
      <w:r w:rsidR="009C7236">
        <w:rPr>
          <w:rFonts w:ascii="Times New Roman" w:hAnsi="Times New Roman" w:cs="Times New Roman"/>
          <w:sz w:val="24"/>
          <w:szCs w:val="24"/>
        </w:rPr>
        <w:t>area</w:t>
      </w:r>
      <w:r w:rsidRPr="00A52BF8">
        <w:rPr>
          <w:rFonts w:ascii="Times New Roman" w:hAnsi="Times New Roman" w:cs="Times New Roman"/>
          <w:sz w:val="24"/>
          <w:szCs w:val="24"/>
        </w:rPr>
        <w:t xml:space="preserve"> celular</w:t>
      </w:r>
      <w:r w:rsidR="009C7236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și diferențier</w:t>
      </w:r>
      <w:r w:rsidR="009C7236">
        <w:rPr>
          <w:rFonts w:ascii="Times New Roman" w:hAnsi="Times New Roman" w:cs="Times New Roman"/>
          <w:sz w:val="24"/>
          <w:szCs w:val="24"/>
        </w:rPr>
        <w:t>ea</w:t>
      </w:r>
      <w:r w:rsidRPr="00A52BF8">
        <w:rPr>
          <w:rFonts w:ascii="Times New Roman" w:hAnsi="Times New Roman" w:cs="Times New Roman"/>
          <w:sz w:val="24"/>
          <w:szCs w:val="24"/>
        </w:rPr>
        <w:t xml:space="preserve"> osteogen</w:t>
      </w:r>
      <w:r w:rsidR="009C7236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. Investigarea proprietăților morfologice induse de diferite concentrații de HZ și HM pe matricea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, precum și proprietățile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imprimabilitate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induse de diferite concentrații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-HZ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-HM, reprezintă un studiu de pionierat, noile informații obținute făcându-l unul valoros în domeniul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biomedicinei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.</w:t>
      </w:r>
    </w:p>
    <w:p w14:paraId="5336E8D9" w14:textId="4E20C8DA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Observând rezultatele morfologice și biologice ale schelelor imprimate 3D care și-au menținut fidelitatea formei și au asigurat viabilitate celulară și diferențiere osteogenă, putem afirma că hidrogelurile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nou dezvoltate pe bază de 25%GelMA-3%Z3, 30% GelMA-3%Z3 , 25%GelMA-3%M3, 30%GelMA-3%M3 sunt materiale compozite adecvate pentru a fi utilizate în regenerare osoasă.</w:t>
      </w:r>
    </w:p>
    <w:p w14:paraId="66A9975A" w14:textId="3497B4A9" w:rsidR="00AD0273" w:rsidRPr="00A52BF8" w:rsidRDefault="00AD0273" w:rsidP="00AF541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Imprimarea 3D a cernelii de argilă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super concentrată cu potențială aplicație în medicina regenerativă</w:t>
      </w:r>
    </w:p>
    <w:p w14:paraId="13205607" w14:textId="4F651F9E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lastRenderedPageBreak/>
        <w:t xml:space="preserve">Cercetările experimentale care au permis crearea de cerneluri imprimabile 3D cu potențiale aplicații de inginerie tisulară continuă prin investigarea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imprimabilității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alginatului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a combinației acestuia cu argil</w:t>
      </w:r>
      <w:r w:rsidR="00F5734A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naturală.</w:t>
      </w:r>
    </w:p>
    <w:p w14:paraId="5A910775" w14:textId="72EC4265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Inovația acestui studiu se referă la dezvoltarea </w:t>
      </w:r>
      <w:r w:rsidR="00F5734A">
        <w:rPr>
          <w:rFonts w:ascii="Times New Roman" w:hAnsi="Times New Roman" w:cs="Times New Roman"/>
          <w:sz w:val="24"/>
          <w:szCs w:val="24"/>
        </w:rPr>
        <w:t>de</w:t>
      </w:r>
      <w:r w:rsidRPr="00A52BF8">
        <w:rPr>
          <w:rFonts w:ascii="Times New Roman" w:hAnsi="Times New Roman" w:cs="Times New Roman"/>
          <w:sz w:val="24"/>
          <w:szCs w:val="24"/>
        </w:rPr>
        <w:t xml:space="preserve"> noi cerneluri imprimabile 3D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 care permite obținerea de schele cu vâscozitate ridicată, fidelitate mare a formei și rezistență ridicată la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variaț</w:t>
      </w:r>
      <w:r w:rsidR="00F5734A">
        <w:rPr>
          <w:rFonts w:ascii="Times New Roman" w:hAnsi="Times New Roman" w:cs="Times New Roman"/>
          <w:sz w:val="24"/>
          <w:szCs w:val="24"/>
        </w:rPr>
        <w:t>ii</w:t>
      </w:r>
      <w:r w:rsidRPr="00A52BF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temperatură.</w:t>
      </w:r>
    </w:p>
    <w:p w14:paraId="08D80732" w14:textId="6CF5984D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De asemenea, studiul comparativ </w:t>
      </w:r>
      <w:r w:rsidR="00F5734A">
        <w:rPr>
          <w:rFonts w:ascii="Times New Roman" w:hAnsi="Times New Roman" w:cs="Times New Roman"/>
          <w:sz w:val="24"/>
          <w:szCs w:val="24"/>
        </w:rPr>
        <w:t>î</w:t>
      </w:r>
      <w:r w:rsidRPr="00A52BF8">
        <w:rPr>
          <w:rFonts w:ascii="Times New Roman" w:hAnsi="Times New Roman" w:cs="Times New Roman"/>
          <w:sz w:val="24"/>
          <w:szCs w:val="24"/>
        </w:rPr>
        <w:t>ntre hidrogelul pe baz</w:t>
      </w:r>
      <w:r w:rsidR="00F5734A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F5734A">
        <w:rPr>
          <w:rFonts w:ascii="Times New Roman" w:hAnsi="Times New Roman" w:cs="Times New Roman"/>
          <w:sz w:val="24"/>
          <w:szCs w:val="24"/>
        </w:rPr>
        <w:t>ș</w:t>
      </w:r>
      <w:r w:rsidRPr="00A52BF8">
        <w:rPr>
          <w:rFonts w:ascii="Times New Roman" w:hAnsi="Times New Roman" w:cs="Times New Roman"/>
          <w:sz w:val="24"/>
          <w:szCs w:val="24"/>
        </w:rPr>
        <w:t>i cele dou</w:t>
      </w:r>
      <w:r w:rsidR="00F5734A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cerneluri de imprimare pe baz</w:t>
      </w:r>
      <w:r w:rsidR="00F5734A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de argila alginat-18%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 </w:t>
      </w:r>
      <w:r w:rsidR="00F5734A">
        <w:rPr>
          <w:rFonts w:ascii="Times New Roman" w:hAnsi="Times New Roman" w:cs="Times New Roman"/>
          <w:sz w:val="24"/>
          <w:szCs w:val="24"/>
        </w:rPr>
        <w:t>ș</w:t>
      </w:r>
      <w:r w:rsidRPr="00A52BF8">
        <w:rPr>
          <w:rFonts w:ascii="Times New Roman" w:hAnsi="Times New Roman" w:cs="Times New Roman"/>
          <w:sz w:val="24"/>
          <w:szCs w:val="24"/>
        </w:rPr>
        <w:t xml:space="preserve">i argila alginat-20%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Na, reprezint</w:t>
      </w:r>
      <w:r w:rsidR="00F5734A">
        <w:rPr>
          <w:rFonts w:ascii="Times New Roman" w:hAnsi="Times New Roman" w:cs="Times New Roman"/>
          <w:sz w:val="24"/>
          <w:szCs w:val="24"/>
        </w:rPr>
        <w:t>ă</w:t>
      </w:r>
      <w:r w:rsidRPr="00A52BF8">
        <w:rPr>
          <w:rFonts w:ascii="Times New Roman" w:hAnsi="Times New Roman" w:cs="Times New Roman"/>
          <w:sz w:val="24"/>
          <w:szCs w:val="24"/>
        </w:rPr>
        <w:t xml:space="preserve"> o cercetare de pionierat, oferind informa</w:t>
      </w:r>
      <w:r w:rsidR="00F5734A">
        <w:rPr>
          <w:rFonts w:ascii="Times New Roman" w:hAnsi="Times New Roman" w:cs="Times New Roman"/>
          <w:sz w:val="24"/>
          <w:szCs w:val="24"/>
        </w:rPr>
        <w:t>ț</w:t>
      </w:r>
      <w:r w:rsidRPr="00A52BF8">
        <w:rPr>
          <w:rFonts w:ascii="Times New Roman" w:hAnsi="Times New Roman" w:cs="Times New Roman"/>
          <w:sz w:val="24"/>
          <w:szCs w:val="24"/>
        </w:rPr>
        <w:t xml:space="preserve">ii importante despre caracteristicile induse matricei </w:t>
      </w:r>
      <w:r w:rsidR="00F5734A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GelMA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de diferite concentra</w:t>
      </w:r>
      <w:r w:rsidR="00F5734A">
        <w:rPr>
          <w:rFonts w:ascii="Times New Roman" w:hAnsi="Times New Roman" w:cs="Times New Roman"/>
          <w:sz w:val="24"/>
          <w:szCs w:val="24"/>
        </w:rPr>
        <w:t>ț</w:t>
      </w:r>
      <w:r w:rsidRPr="00A52BF8">
        <w:rPr>
          <w:rFonts w:ascii="Times New Roman" w:hAnsi="Times New Roman" w:cs="Times New Roman"/>
          <w:sz w:val="24"/>
          <w:szCs w:val="24"/>
        </w:rPr>
        <w:t>ii de argile.</w:t>
      </w:r>
    </w:p>
    <w:p w14:paraId="04C56B3F" w14:textId="12E05788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Cerneala nou dezvoltată pe bază de alginat-20% argilă a oferit reproductibilitatea procesului de imprimare 3D. Schelele imprimate 3D au arătat fidelitate înaltă a formei, rezistență ridicată la variațiile de temperatură și porozitate ridicată, făcând din cerneal</w:t>
      </w:r>
      <w:r w:rsidR="00ED31DF">
        <w:rPr>
          <w:rFonts w:ascii="Times New Roman" w:hAnsi="Times New Roman" w:cs="Times New Roman"/>
          <w:sz w:val="24"/>
          <w:szCs w:val="24"/>
        </w:rPr>
        <w:t>a pe bază de</w:t>
      </w:r>
      <w:r w:rsidRPr="00A52BF8">
        <w:rPr>
          <w:rFonts w:ascii="Times New Roman" w:hAnsi="Times New Roman" w:cs="Times New Roman"/>
          <w:sz w:val="24"/>
          <w:szCs w:val="24"/>
        </w:rPr>
        <w:t xml:space="preserve"> alginat-20% argilă un material adecvat pentru tehnologia de imprimare 3D, cu potențial</w:t>
      </w:r>
      <w:r w:rsidR="00ED31DF">
        <w:rPr>
          <w:rFonts w:ascii="Times New Roman" w:hAnsi="Times New Roman" w:cs="Times New Roman"/>
          <w:sz w:val="24"/>
          <w:szCs w:val="24"/>
        </w:rPr>
        <w:t>e</w:t>
      </w:r>
      <w:r w:rsidRPr="00A52BF8">
        <w:rPr>
          <w:rFonts w:ascii="Times New Roman" w:hAnsi="Times New Roman" w:cs="Times New Roman"/>
          <w:sz w:val="24"/>
          <w:szCs w:val="24"/>
        </w:rPr>
        <w:t xml:space="preserve"> aplicați</w:t>
      </w:r>
      <w:r w:rsidR="00ED31DF">
        <w:rPr>
          <w:rFonts w:ascii="Times New Roman" w:hAnsi="Times New Roman" w:cs="Times New Roman"/>
          <w:sz w:val="24"/>
          <w:szCs w:val="24"/>
        </w:rPr>
        <w:t>i</w:t>
      </w:r>
      <w:r w:rsidRPr="00A52BF8">
        <w:rPr>
          <w:rFonts w:ascii="Times New Roman" w:hAnsi="Times New Roman" w:cs="Times New Roman"/>
          <w:sz w:val="24"/>
          <w:szCs w:val="24"/>
        </w:rPr>
        <w:t xml:space="preserve"> în ingineria țesuturilor.</w:t>
      </w:r>
    </w:p>
    <w:p w14:paraId="2D4743B6" w14:textId="3A36EDC5" w:rsidR="00AD0273" w:rsidRPr="00A52BF8" w:rsidRDefault="00AD0273" w:rsidP="00AF5411">
      <w:pPr>
        <w:pStyle w:val="ListParagraph"/>
        <w:numPr>
          <w:ilvl w:val="0"/>
          <w:numId w:val="2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Imprimarea 3D a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nanocompozitelor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 bază de hidrogel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>-argilă naturală</w:t>
      </w:r>
    </w:p>
    <w:p w14:paraId="21FD6B45" w14:textId="77777777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 xml:space="preserve">Originalitatea acestui studiu este oferită de dezvoltarea noilor biomateriale imprimabile 3D 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30B,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93A,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20A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15A. Aceasta este prima investigație cuprinzătoare asupra modului în care diferitele tipuri de argilă afectează matricea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pentru a produce o cerneală pe bază de hidrogel cu aplicații în fabricarea aditivă.</w:t>
      </w:r>
    </w:p>
    <w:p w14:paraId="7D8C4D4A" w14:textId="611A4FDD" w:rsidR="00AD0273" w:rsidRPr="00A52BF8" w:rsidRDefault="00AD0273" w:rsidP="00AF541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Datorită rezultatelor biologice</w:t>
      </w:r>
      <w:r w:rsidR="00ED31DF">
        <w:rPr>
          <w:rFonts w:ascii="Times New Roman" w:hAnsi="Times New Roman" w:cs="Times New Roman"/>
          <w:sz w:val="24"/>
          <w:szCs w:val="24"/>
        </w:rPr>
        <w:t xml:space="preserve"> obținute</w:t>
      </w:r>
      <w:r w:rsidRPr="00A52BF8">
        <w:rPr>
          <w:rFonts w:ascii="Times New Roman" w:hAnsi="Times New Roman" w:cs="Times New Roman"/>
          <w:sz w:val="24"/>
          <w:szCs w:val="24"/>
        </w:rPr>
        <w:t>, fidelitatea înaltă a formei schelelor imprimate 3D, proprietăți</w:t>
      </w:r>
      <w:r w:rsidR="00ED31DF">
        <w:rPr>
          <w:rFonts w:ascii="Times New Roman" w:hAnsi="Times New Roman" w:cs="Times New Roman"/>
          <w:sz w:val="24"/>
          <w:szCs w:val="24"/>
        </w:rPr>
        <w:t>lor</w:t>
      </w:r>
      <w:r w:rsidRPr="00A52BF8">
        <w:rPr>
          <w:rFonts w:ascii="Times New Roman" w:hAnsi="Times New Roman" w:cs="Times New Roman"/>
          <w:sz w:val="24"/>
          <w:szCs w:val="24"/>
        </w:rPr>
        <w:t xml:space="preserve"> mecanice și reproductibilitatea</w:t>
      </w:r>
      <w:r w:rsidR="00ED31DF">
        <w:rPr>
          <w:rFonts w:ascii="Times New Roman" w:hAnsi="Times New Roman" w:cs="Times New Roman"/>
          <w:sz w:val="24"/>
          <w:szCs w:val="24"/>
        </w:rPr>
        <w:t xml:space="preserve"> metodei</w:t>
      </w:r>
      <w:r w:rsidRPr="00A52B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nanocompozitele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ED31DF">
        <w:rPr>
          <w:rFonts w:ascii="Times New Roman" w:hAnsi="Times New Roman" w:cs="Times New Roman"/>
          <w:sz w:val="24"/>
          <w:szCs w:val="24"/>
        </w:rPr>
        <w:t xml:space="preserve">pe bază de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Na și </w:t>
      </w:r>
      <w:proofErr w:type="spellStart"/>
      <w:r w:rsidRPr="00A52BF8">
        <w:rPr>
          <w:rFonts w:ascii="Times New Roman" w:hAnsi="Times New Roman" w:cs="Times New Roman"/>
          <w:sz w:val="24"/>
          <w:szCs w:val="24"/>
        </w:rPr>
        <w:t>alginat-Cloisite</w:t>
      </w:r>
      <w:proofErr w:type="spellEnd"/>
      <w:r w:rsidRPr="00A52BF8">
        <w:rPr>
          <w:rFonts w:ascii="Times New Roman" w:hAnsi="Times New Roman" w:cs="Times New Roman"/>
          <w:sz w:val="24"/>
          <w:szCs w:val="24"/>
        </w:rPr>
        <w:t xml:space="preserve"> 93A </w:t>
      </w:r>
      <w:r w:rsidR="00ED31DF">
        <w:rPr>
          <w:rFonts w:ascii="Times New Roman" w:hAnsi="Times New Roman" w:cs="Times New Roman"/>
          <w:sz w:val="24"/>
          <w:szCs w:val="24"/>
        </w:rPr>
        <w:t>sunt considerate</w:t>
      </w:r>
      <w:r w:rsidRPr="00A52BF8">
        <w:rPr>
          <w:rFonts w:ascii="Times New Roman" w:hAnsi="Times New Roman" w:cs="Times New Roman"/>
          <w:sz w:val="24"/>
          <w:szCs w:val="24"/>
        </w:rPr>
        <w:t xml:space="preserve"> materiale </w:t>
      </w:r>
      <w:r w:rsidR="00ED31DF">
        <w:rPr>
          <w:rFonts w:ascii="Times New Roman" w:hAnsi="Times New Roman" w:cs="Times New Roman"/>
          <w:sz w:val="24"/>
          <w:szCs w:val="24"/>
        </w:rPr>
        <w:t>adecvate</w:t>
      </w:r>
      <w:r w:rsidRPr="00A52BF8">
        <w:rPr>
          <w:rFonts w:ascii="Times New Roman" w:hAnsi="Times New Roman" w:cs="Times New Roman"/>
          <w:sz w:val="24"/>
          <w:szCs w:val="24"/>
        </w:rPr>
        <w:t xml:space="preserve"> pentru a fi utilizate </w:t>
      </w:r>
      <w:r w:rsidR="00ED31DF">
        <w:rPr>
          <w:rFonts w:ascii="Times New Roman" w:hAnsi="Times New Roman" w:cs="Times New Roman"/>
          <w:sz w:val="24"/>
          <w:szCs w:val="24"/>
        </w:rPr>
        <w:t xml:space="preserve">în </w:t>
      </w:r>
      <w:r w:rsidRPr="00A52BF8">
        <w:rPr>
          <w:rFonts w:ascii="Times New Roman" w:hAnsi="Times New Roman" w:cs="Times New Roman"/>
          <w:sz w:val="24"/>
          <w:szCs w:val="24"/>
        </w:rPr>
        <w:t xml:space="preserve">proiectarea de </w:t>
      </w:r>
      <w:r w:rsidR="00ED31DF">
        <w:rPr>
          <w:rFonts w:ascii="Times New Roman" w:hAnsi="Times New Roman" w:cs="Times New Roman"/>
          <w:sz w:val="24"/>
          <w:szCs w:val="24"/>
        </w:rPr>
        <w:t>platforme</w:t>
      </w:r>
      <w:r w:rsidRPr="00A52BF8">
        <w:rPr>
          <w:rFonts w:ascii="Times New Roman" w:hAnsi="Times New Roman" w:cs="Times New Roman"/>
          <w:sz w:val="24"/>
          <w:szCs w:val="24"/>
        </w:rPr>
        <w:t xml:space="preserve"> personalizate </w:t>
      </w:r>
      <w:r w:rsidR="00ED31DF">
        <w:rPr>
          <w:rFonts w:ascii="Times New Roman" w:hAnsi="Times New Roman" w:cs="Times New Roman"/>
          <w:sz w:val="24"/>
          <w:szCs w:val="24"/>
        </w:rPr>
        <w:t xml:space="preserve">cu aplicații în </w:t>
      </w:r>
      <w:r w:rsidRPr="00A52BF8">
        <w:rPr>
          <w:rFonts w:ascii="Times New Roman" w:hAnsi="Times New Roman" w:cs="Times New Roman"/>
          <w:sz w:val="24"/>
          <w:szCs w:val="24"/>
        </w:rPr>
        <w:t>regenerarea osoasă.</w:t>
      </w:r>
    </w:p>
    <w:p w14:paraId="037EF541" w14:textId="710EBE59" w:rsidR="00AD0273" w:rsidRPr="00A52BF8" w:rsidRDefault="00AD0273" w:rsidP="00AF5411">
      <w:pPr>
        <w:spacing w:before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52BF8">
        <w:rPr>
          <w:rFonts w:ascii="Times New Roman" w:hAnsi="Times New Roman" w:cs="Times New Roman"/>
          <w:sz w:val="24"/>
          <w:szCs w:val="24"/>
        </w:rPr>
        <w:t>Toate aceste</w:t>
      </w:r>
      <w:r w:rsidR="00CB47CF" w:rsidRPr="00A52BF8">
        <w:rPr>
          <w:rFonts w:ascii="Times New Roman" w:hAnsi="Times New Roman" w:cs="Times New Roman"/>
          <w:sz w:val="24"/>
          <w:szCs w:val="24"/>
        </w:rPr>
        <w:t xml:space="preserve"> studii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CB47CF" w:rsidRPr="00A52BF8">
        <w:rPr>
          <w:rFonts w:ascii="Times New Roman" w:hAnsi="Times New Roman" w:cs="Times New Roman"/>
          <w:sz w:val="24"/>
          <w:szCs w:val="24"/>
        </w:rPr>
        <w:t xml:space="preserve">și materiale </w:t>
      </w:r>
      <w:r w:rsidRPr="00A52BF8">
        <w:rPr>
          <w:rFonts w:ascii="Times New Roman" w:hAnsi="Times New Roman" w:cs="Times New Roman"/>
          <w:sz w:val="24"/>
          <w:szCs w:val="24"/>
        </w:rPr>
        <w:t>noi</w:t>
      </w:r>
      <w:r w:rsidR="00CB47CF" w:rsidRPr="00A52BF8">
        <w:rPr>
          <w:rFonts w:ascii="Times New Roman" w:hAnsi="Times New Roman" w:cs="Times New Roman"/>
          <w:sz w:val="24"/>
          <w:szCs w:val="24"/>
        </w:rPr>
        <w:t xml:space="preserve"> obținute,</w:t>
      </w:r>
      <w:r w:rsidRPr="00A52BF8">
        <w:rPr>
          <w:rFonts w:ascii="Times New Roman" w:hAnsi="Times New Roman" w:cs="Times New Roman"/>
          <w:sz w:val="24"/>
          <w:szCs w:val="24"/>
        </w:rPr>
        <w:t xml:space="preserve"> aduc contribuții semnificative atât la înțelegerea comportamentului anumitor materiale, cât și la proiectarea de noi biomateriale adecvate procesului de imprimare 3D</w:t>
      </w:r>
      <w:r w:rsidR="00ED31DF">
        <w:rPr>
          <w:rFonts w:ascii="Times New Roman" w:hAnsi="Times New Roman" w:cs="Times New Roman"/>
          <w:sz w:val="24"/>
          <w:szCs w:val="24"/>
        </w:rPr>
        <w:t>,</w:t>
      </w:r>
      <w:r w:rsidRPr="00A52BF8">
        <w:rPr>
          <w:rFonts w:ascii="Times New Roman" w:hAnsi="Times New Roman" w:cs="Times New Roman"/>
          <w:sz w:val="24"/>
          <w:szCs w:val="24"/>
        </w:rPr>
        <w:t xml:space="preserve"> </w:t>
      </w:r>
      <w:r w:rsidR="00ED31DF">
        <w:rPr>
          <w:rFonts w:ascii="Times New Roman" w:hAnsi="Times New Roman" w:cs="Times New Roman"/>
          <w:sz w:val="24"/>
          <w:szCs w:val="24"/>
        </w:rPr>
        <w:t>cu potențiale</w:t>
      </w:r>
      <w:r w:rsidRPr="00A52BF8">
        <w:rPr>
          <w:rFonts w:ascii="Times New Roman" w:hAnsi="Times New Roman" w:cs="Times New Roman"/>
          <w:sz w:val="24"/>
          <w:szCs w:val="24"/>
        </w:rPr>
        <w:t xml:space="preserve"> aplicații </w:t>
      </w:r>
      <w:r w:rsidR="00ED31DF">
        <w:rPr>
          <w:rFonts w:ascii="Times New Roman" w:hAnsi="Times New Roman" w:cs="Times New Roman"/>
          <w:sz w:val="24"/>
          <w:szCs w:val="24"/>
        </w:rPr>
        <w:t>în</w:t>
      </w:r>
      <w:r w:rsidRPr="00A52BF8">
        <w:rPr>
          <w:rFonts w:ascii="Times New Roman" w:hAnsi="Times New Roman" w:cs="Times New Roman"/>
          <w:sz w:val="24"/>
          <w:szCs w:val="24"/>
        </w:rPr>
        <w:t xml:space="preserve"> inginerie tisulară.</w:t>
      </w:r>
    </w:p>
    <w:sectPr w:rsidR="00AD0273" w:rsidRPr="00A52BF8" w:rsidSect="002D3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23FA4"/>
    <w:multiLevelType w:val="hybridMultilevel"/>
    <w:tmpl w:val="729E87B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92A59"/>
    <w:multiLevelType w:val="hybridMultilevel"/>
    <w:tmpl w:val="12FA6F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  <w:bCs/>
        <w:i/>
        <w:iCs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655522">
    <w:abstractNumId w:val="1"/>
  </w:num>
  <w:num w:numId="2" w16cid:durableId="135018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5F5"/>
    <w:rsid w:val="00091FA2"/>
    <w:rsid w:val="001077A4"/>
    <w:rsid w:val="00184BCD"/>
    <w:rsid w:val="002645F5"/>
    <w:rsid w:val="00265B2A"/>
    <w:rsid w:val="002D3AAD"/>
    <w:rsid w:val="003E7A79"/>
    <w:rsid w:val="00565FDB"/>
    <w:rsid w:val="00793334"/>
    <w:rsid w:val="00806A5C"/>
    <w:rsid w:val="0090215F"/>
    <w:rsid w:val="009C7236"/>
    <w:rsid w:val="009E2245"/>
    <w:rsid w:val="00A52BF8"/>
    <w:rsid w:val="00AD0273"/>
    <w:rsid w:val="00AE6FFD"/>
    <w:rsid w:val="00AF5411"/>
    <w:rsid w:val="00BA35AB"/>
    <w:rsid w:val="00BB3D5E"/>
    <w:rsid w:val="00BC5DF6"/>
    <w:rsid w:val="00BD1186"/>
    <w:rsid w:val="00CB47CF"/>
    <w:rsid w:val="00CD0ADA"/>
    <w:rsid w:val="00CD1FD6"/>
    <w:rsid w:val="00D21518"/>
    <w:rsid w:val="00D238CE"/>
    <w:rsid w:val="00D33E4D"/>
    <w:rsid w:val="00DD0ECC"/>
    <w:rsid w:val="00E023EF"/>
    <w:rsid w:val="00E31049"/>
    <w:rsid w:val="00EB2927"/>
    <w:rsid w:val="00ED31DF"/>
    <w:rsid w:val="00F5734A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483D2"/>
  <w15:chartTrackingRefBased/>
  <w15:docId w15:val="{BC8FBDCA-3BD8-47EF-97AF-0A432A4B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5DF6"/>
    <w:pPr>
      <w:keepNext/>
      <w:keepLines/>
      <w:shd w:val="clear" w:color="auto" w:fill="FFFFFF"/>
      <w:spacing w:before="240" w:after="360" w:line="240" w:lineRule="auto"/>
      <w:jc w:val="center"/>
      <w:outlineLvl w:val="0"/>
    </w:pPr>
    <w:rPr>
      <w:rFonts w:ascii="Times New Roman" w:eastAsiaTheme="majorEastAsia" w:hAnsi="Times New Roman" w:cstheme="majorBidi"/>
      <w:b/>
      <w:caps/>
      <w:kern w:val="0"/>
      <w:sz w:val="32"/>
      <w:szCs w:val="32"/>
      <w:lang w:val="en-US"/>
      <w14:ligatures w14:val="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64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645F5"/>
    <w:rPr>
      <w:rFonts w:ascii="Courier New" w:eastAsia="Times New Roman" w:hAnsi="Courier New" w:cs="Courier New"/>
      <w:kern w:val="0"/>
      <w:sz w:val="20"/>
      <w:szCs w:val="20"/>
      <w:lang w:eastAsia="ro-RO"/>
    </w:rPr>
  </w:style>
  <w:style w:type="character" w:customStyle="1" w:styleId="y2iqfc">
    <w:name w:val="y2iqfc"/>
    <w:basedOn w:val="DefaultParagraphFont"/>
    <w:rsid w:val="002645F5"/>
  </w:style>
  <w:style w:type="paragraph" w:styleId="ListParagraph">
    <w:name w:val="List Paragraph"/>
    <w:basedOn w:val="Normal"/>
    <w:uiPriority w:val="34"/>
    <w:qFormat/>
    <w:rsid w:val="00D33E4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5DF6"/>
    <w:rPr>
      <w:rFonts w:ascii="Times New Roman" w:eastAsiaTheme="majorEastAsia" w:hAnsi="Times New Roman" w:cstheme="majorBidi"/>
      <w:b/>
      <w:caps/>
      <w:kern w:val="0"/>
      <w:sz w:val="32"/>
      <w:szCs w:val="32"/>
      <w:shd w:val="clear" w:color="auto" w:fill="FFFFFF"/>
      <w:lang w:val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BC5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5DF6"/>
    <w:pPr>
      <w:shd w:val="clear" w:color="auto" w:fill="FFFFFF"/>
      <w:tabs>
        <w:tab w:val="center" w:pos="468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C5DF6"/>
    <w:rPr>
      <w:rFonts w:ascii="Times New Roman" w:eastAsia="Times New Roman" w:hAnsi="Times New Roman" w:cs="Times New Roman"/>
      <w:color w:val="000000"/>
      <w:kern w:val="0"/>
      <w:sz w:val="24"/>
      <w:szCs w:val="24"/>
      <w:shd w:val="clear" w:color="auto" w:fill="FFFFFF"/>
      <w:lang w:val="en-US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BC5DF6"/>
    <w:pPr>
      <w:shd w:val="clear" w:color="auto" w:fill="FFFFFF"/>
      <w:tabs>
        <w:tab w:val="right" w:leader="dot" w:pos="9060"/>
      </w:tabs>
      <w:spacing w:after="100" w:line="360" w:lineRule="auto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TOC2">
    <w:name w:val="toc 2"/>
    <w:basedOn w:val="Normal"/>
    <w:next w:val="Normal"/>
    <w:autoRedefine/>
    <w:uiPriority w:val="39"/>
    <w:unhideWhenUsed/>
    <w:rsid w:val="00BC5DF6"/>
    <w:pPr>
      <w:shd w:val="clear" w:color="auto" w:fill="FFFFFF"/>
      <w:tabs>
        <w:tab w:val="right" w:leader="dot" w:pos="9060"/>
      </w:tabs>
      <w:spacing w:after="100" w:line="360" w:lineRule="auto"/>
      <w:ind w:left="24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  <w:style w:type="paragraph" w:styleId="TOC3">
    <w:name w:val="toc 3"/>
    <w:basedOn w:val="Normal"/>
    <w:next w:val="Normal"/>
    <w:autoRedefine/>
    <w:uiPriority w:val="39"/>
    <w:unhideWhenUsed/>
    <w:rsid w:val="00BC5DF6"/>
    <w:pPr>
      <w:shd w:val="clear" w:color="auto" w:fill="FFFFFF"/>
      <w:spacing w:after="100" w:line="360" w:lineRule="auto"/>
      <w:ind w:left="480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1027</TotalTime>
  <Pages>12</Pages>
  <Words>3417</Words>
  <Characters>19824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LEU (18512)</dc:creator>
  <cp:keywords/>
  <dc:description/>
  <cp:lastModifiedBy>Rebeca LEU (18512)</cp:lastModifiedBy>
  <cp:revision>18</cp:revision>
  <dcterms:created xsi:type="dcterms:W3CDTF">2023-07-30T11:21:00Z</dcterms:created>
  <dcterms:modified xsi:type="dcterms:W3CDTF">2023-07-31T11:13:00Z</dcterms:modified>
</cp:coreProperties>
</file>