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D6EC" w14:textId="77777777" w:rsidR="00583596" w:rsidRPr="00033DB8" w:rsidRDefault="00583596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33DB8">
        <w:rPr>
          <w:b/>
          <w:bCs/>
          <w:sz w:val="24"/>
          <w:szCs w:val="24"/>
        </w:rPr>
        <w:t>Universitatea Națională de Știință și Tehnologie Politehnica București</w:t>
      </w:r>
      <w:r w:rsidRPr="00033DB8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C210552" w14:textId="02862EBA" w:rsidR="00D12318" w:rsidRPr="00033DB8" w:rsidRDefault="00D12318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33DB8">
        <w:rPr>
          <w:b/>
          <w:bCs/>
          <w:color w:val="000000"/>
          <w:sz w:val="24"/>
          <w:szCs w:val="24"/>
          <w:shd w:val="clear" w:color="auto" w:fill="FFFFFF"/>
        </w:rPr>
        <w:t xml:space="preserve">Facultatea </w:t>
      </w:r>
      <w:r w:rsidR="00647BD2" w:rsidRPr="00033DB8">
        <w:rPr>
          <w:b/>
          <w:bCs/>
          <w:color w:val="000000"/>
          <w:sz w:val="24"/>
          <w:szCs w:val="24"/>
          <w:shd w:val="clear" w:color="auto" w:fill="FFFFFF"/>
        </w:rPr>
        <w:t>Automati</w:t>
      </w:r>
      <w:r w:rsidR="00114C70" w:rsidRPr="00033DB8">
        <w:rPr>
          <w:b/>
          <w:bCs/>
          <w:color w:val="000000"/>
          <w:sz w:val="24"/>
          <w:szCs w:val="24"/>
          <w:shd w:val="clear" w:color="auto" w:fill="FFFFFF"/>
        </w:rPr>
        <w:t>că și Calculatoare</w:t>
      </w:r>
    </w:p>
    <w:p w14:paraId="409D6F68" w14:textId="7FF32500" w:rsidR="00A92570" w:rsidRPr="00033DB8" w:rsidRDefault="00A92570" w:rsidP="00A92570">
      <w:pPr>
        <w:jc w:val="center"/>
        <w:rPr>
          <w:b/>
          <w:bCs/>
          <w:sz w:val="24"/>
          <w:szCs w:val="24"/>
        </w:rPr>
      </w:pPr>
      <w:r w:rsidRPr="00033DB8">
        <w:rPr>
          <w:b/>
          <w:bCs/>
          <w:color w:val="000000"/>
          <w:sz w:val="24"/>
          <w:szCs w:val="24"/>
          <w:shd w:val="clear" w:color="auto" w:fill="FFFFFF"/>
        </w:rPr>
        <w:t xml:space="preserve">Departamentul </w:t>
      </w:r>
      <w:r w:rsidR="00114C70" w:rsidRPr="00033DB8">
        <w:rPr>
          <w:b/>
          <w:bCs/>
          <w:color w:val="000000"/>
          <w:sz w:val="24"/>
          <w:szCs w:val="24"/>
          <w:shd w:val="clear" w:color="auto" w:fill="FFFFFF"/>
        </w:rPr>
        <w:t>Automatică și Informatică Industrială</w:t>
      </w:r>
    </w:p>
    <w:p w14:paraId="550FA883" w14:textId="60D067F1" w:rsidR="00411140" w:rsidRPr="00033DB8" w:rsidRDefault="00A92570" w:rsidP="00A92570">
      <w:pPr>
        <w:jc w:val="center"/>
        <w:rPr>
          <w:b/>
          <w:bCs/>
          <w:sz w:val="24"/>
          <w:szCs w:val="24"/>
        </w:rPr>
      </w:pPr>
      <w:r w:rsidRPr="00033DB8">
        <w:rPr>
          <w:b/>
          <w:bCs/>
          <w:sz w:val="24"/>
          <w:szCs w:val="24"/>
        </w:rPr>
        <w:t xml:space="preserve">Informații concurs post </w:t>
      </w:r>
      <w:r w:rsidR="00D12318" w:rsidRPr="00033DB8">
        <w:rPr>
          <w:b/>
          <w:bCs/>
          <w:sz w:val="24"/>
          <w:szCs w:val="24"/>
        </w:rPr>
        <w:t xml:space="preserve">nr. </w:t>
      </w:r>
      <w:r w:rsidR="0014156A" w:rsidRPr="00033DB8">
        <w:rPr>
          <w:b/>
          <w:bCs/>
          <w:sz w:val="24"/>
          <w:szCs w:val="24"/>
        </w:rPr>
        <w:t>34</w:t>
      </w:r>
      <w:r w:rsidRPr="00033DB8">
        <w:rPr>
          <w:b/>
          <w:bCs/>
          <w:sz w:val="24"/>
          <w:szCs w:val="24"/>
        </w:rPr>
        <w:t xml:space="preserve"> </w:t>
      </w:r>
      <w:r w:rsidR="0014156A" w:rsidRPr="00033DB8">
        <w:rPr>
          <w:b/>
          <w:bCs/>
          <w:sz w:val="24"/>
          <w:szCs w:val="24"/>
        </w:rPr>
        <w:t>Șef de Lucrări</w:t>
      </w:r>
      <w:r w:rsidRPr="00033DB8">
        <w:rPr>
          <w:b/>
          <w:bCs/>
          <w:sz w:val="24"/>
          <w:szCs w:val="24"/>
        </w:rPr>
        <w:t xml:space="preserve"> pe perioadă </w:t>
      </w:r>
      <w:r w:rsidR="0014156A" w:rsidRPr="00033DB8">
        <w:rPr>
          <w:b/>
          <w:bCs/>
          <w:sz w:val="24"/>
          <w:szCs w:val="24"/>
        </w:rPr>
        <w:t>nedeterminată</w:t>
      </w:r>
      <w:r w:rsidRPr="00033DB8">
        <w:rPr>
          <w:b/>
          <w:bCs/>
          <w:sz w:val="24"/>
          <w:szCs w:val="24"/>
        </w:rPr>
        <w:t xml:space="preserve"> </w:t>
      </w:r>
    </w:p>
    <w:p w14:paraId="5CD03408" w14:textId="3A68FB76" w:rsidR="00411140" w:rsidRPr="00033DB8" w:rsidRDefault="00411140">
      <w:pPr>
        <w:rPr>
          <w:b/>
          <w:sz w:val="20"/>
        </w:rPr>
      </w:pPr>
    </w:p>
    <w:p w14:paraId="6883AE90" w14:textId="77777777" w:rsidR="00411140" w:rsidRPr="00033DB8" w:rsidRDefault="00411140">
      <w:pPr>
        <w:rPr>
          <w:b/>
          <w:sz w:val="20"/>
        </w:rPr>
      </w:pPr>
    </w:p>
    <w:p w14:paraId="2E995F5E" w14:textId="77777777" w:rsidR="00FD3D7A" w:rsidRPr="00033DB8" w:rsidRDefault="00FD3D7A">
      <w:pPr>
        <w:spacing w:after="1"/>
        <w:rPr>
          <w:b/>
          <w:sz w:val="14"/>
        </w:rPr>
      </w:pPr>
    </w:p>
    <w:tbl>
      <w:tblPr>
        <w:tblW w:w="0" w:type="auto"/>
        <w:tblInd w:w="17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832"/>
      </w:tblGrid>
      <w:tr w:rsidR="00FD3D7A" w:rsidRPr="00033DB8" w14:paraId="19727071" w14:textId="77777777" w:rsidTr="001F1846">
        <w:trPr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DF19B1" w14:textId="77777777" w:rsidR="00FD3D7A" w:rsidRPr="00033DB8" w:rsidRDefault="00E27406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Poziţia</w:t>
            </w:r>
            <w:r w:rsidRPr="00033DB8">
              <w:rPr>
                <w:b/>
                <w:spacing w:val="-5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>în</w:t>
            </w:r>
            <w:r w:rsidRPr="00033DB8">
              <w:rPr>
                <w:b/>
                <w:spacing w:val="-4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>statul</w:t>
            </w:r>
            <w:r w:rsidRPr="00033DB8">
              <w:rPr>
                <w:b/>
                <w:spacing w:val="-4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>de</w:t>
            </w:r>
            <w:r w:rsidRPr="00033DB8">
              <w:rPr>
                <w:b/>
                <w:spacing w:val="-4"/>
                <w:sz w:val="20"/>
              </w:rPr>
              <w:t xml:space="preserve"> </w:t>
            </w:r>
            <w:r w:rsidRPr="00033DB8">
              <w:rPr>
                <w:b/>
                <w:spacing w:val="-2"/>
                <w:sz w:val="20"/>
              </w:rPr>
              <w:t>funcţii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2CE99E80" w14:textId="6520518A" w:rsidR="00FD3D7A" w:rsidRPr="00033DB8" w:rsidRDefault="00AF28FA">
            <w:pPr>
              <w:pStyle w:val="TableParagraph"/>
              <w:spacing w:before="97"/>
              <w:ind w:left="30"/>
              <w:rPr>
                <w:sz w:val="20"/>
              </w:rPr>
            </w:pPr>
            <w:r w:rsidRPr="00033DB8">
              <w:rPr>
                <w:sz w:val="20"/>
              </w:rPr>
              <w:t>Nr. 34</w:t>
            </w:r>
          </w:p>
        </w:tc>
      </w:tr>
      <w:tr w:rsidR="00FD3D7A" w:rsidRPr="00033DB8" w14:paraId="1DAB20FB" w14:textId="77777777" w:rsidTr="001F1846">
        <w:trPr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56504DA8" w14:textId="77777777" w:rsidR="00FD3D7A" w:rsidRPr="00033DB8" w:rsidRDefault="00E27406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r w:rsidRPr="00033DB8">
              <w:rPr>
                <w:b/>
                <w:spacing w:val="-2"/>
                <w:sz w:val="20"/>
              </w:rPr>
              <w:t>Funcţie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61BFFF1F" w14:textId="593AD282" w:rsidR="00FD3D7A" w:rsidRPr="00033DB8" w:rsidRDefault="00741AF3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 w:rsidRPr="00033DB8">
              <w:rPr>
                <w:b/>
                <w:bCs/>
                <w:sz w:val="20"/>
              </w:rPr>
              <w:t>Șef de Lucrări</w:t>
            </w:r>
          </w:p>
        </w:tc>
      </w:tr>
      <w:tr w:rsidR="00FD3D7A" w:rsidRPr="00033DB8" w14:paraId="1096FD78" w14:textId="77777777" w:rsidTr="001F1846">
        <w:trPr>
          <w:trHeight w:val="67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1CF30F" w14:textId="77777777" w:rsidR="00FD3D7A" w:rsidRPr="00033DB8" w:rsidRDefault="00E27406">
            <w:pPr>
              <w:pStyle w:val="TableParagraph"/>
              <w:spacing w:before="102"/>
              <w:ind w:left="25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Disciplinele</w:t>
            </w:r>
            <w:r w:rsidRPr="00033DB8">
              <w:rPr>
                <w:b/>
                <w:spacing w:val="-14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>din</w:t>
            </w:r>
            <w:r w:rsidRPr="00033DB8">
              <w:rPr>
                <w:b/>
                <w:spacing w:val="-13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>planul</w:t>
            </w:r>
            <w:r w:rsidRPr="00033DB8">
              <w:rPr>
                <w:b/>
                <w:spacing w:val="-14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 xml:space="preserve">de </w:t>
            </w:r>
            <w:r w:rsidRPr="00033DB8">
              <w:rPr>
                <w:b/>
                <w:spacing w:val="-2"/>
                <w:sz w:val="20"/>
              </w:rPr>
              <w:t>învăţământ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3FB36B30" w14:textId="77777777" w:rsidR="00427097" w:rsidRPr="00033DB8" w:rsidRDefault="00427097" w:rsidP="00427097">
            <w:pPr>
              <w:pStyle w:val="TableParagraph"/>
              <w:spacing w:before="84"/>
              <w:ind w:left="30"/>
              <w:rPr>
                <w:sz w:val="20"/>
              </w:rPr>
            </w:pPr>
            <w:r w:rsidRPr="00033DB8">
              <w:rPr>
                <w:sz w:val="20"/>
              </w:rPr>
              <w:t xml:space="preserve">- </w:t>
            </w:r>
            <w:r w:rsidR="001414B3" w:rsidRPr="00033DB8">
              <w:rPr>
                <w:sz w:val="20"/>
              </w:rPr>
              <w:t>Teoria sistemelor</w:t>
            </w:r>
          </w:p>
          <w:p w14:paraId="338157EE" w14:textId="77777777" w:rsidR="00427097" w:rsidRPr="00033DB8" w:rsidRDefault="00427097" w:rsidP="00427097">
            <w:pPr>
              <w:pStyle w:val="TableParagraph"/>
              <w:spacing w:before="84"/>
              <w:ind w:left="30"/>
              <w:rPr>
                <w:sz w:val="20"/>
              </w:rPr>
            </w:pPr>
            <w:r w:rsidRPr="00033DB8">
              <w:rPr>
                <w:sz w:val="20"/>
              </w:rPr>
              <w:t>- Teoria reglării automate</w:t>
            </w:r>
          </w:p>
          <w:p w14:paraId="5539BEC8" w14:textId="77777777" w:rsidR="00427097" w:rsidRPr="00033DB8" w:rsidRDefault="00427097" w:rsidP="00427097">
            <w:pPr>
              <w:pStyle w:val="TableParagraph"/>
              <w:spacing w:before="84"/>
              <w:ind w:left="30"/>
              <w:rPr>
                <w:sz w:val="20"/>
              </w:rPr>
            </w:pPr>
            <w:r w:rsidRPr="00033DB8">
              <w:rPr>
                <w:sz w:val="20"/>
              </w:rPr>
              <w:t>- Analiza și proiectarea sistemelor informatice industriale</w:t>
            </w:r>
          </w:p>
          <w:p w14:paraId="3F1E8311" w14:textId="1B53DB8F" w:rsidR="00427097" w:rsidRPr="00033DB8" w:rsidRDefault="00427097" w:rsidP="00427097">
            <w:pPr>
              <w:pStyle w:val="TableParagraph"/>
              <w:spacing w:before="84"/>
              <w:ind w:left="30"/>
              <w:rPr>
                <w:sz w:val="20"/>
              </w:rPr>
            </w:pPr>
            <w:r w:rsidRPr="00033DB8">
              <w:rPr>
                <w:sz w:val="20"/>
              </w:rPr>
              <w:t>- Mașini electrice și acționări</w:t>
            </w:r>
          </w:p>
        </w:tc>
      </w:tr>
      <w:tr w:rsidR="00FD3D7A" w:rsidRPr="00033DB8" w14:paraId="6CE12DE4" w14:textId="77777777" w:rsidTr="001F1846">
        <w:trPr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0B86935A" w14:textId="77777777" w:rsidR="00FD3D7A" w:rsidRPr="00033DB8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Domeniu</w:t>
            </w:r>
            <w:r w:rsidRPr="00033DB8">
              <w:rPr>
                <w:b/>
                <w:spacing w:val="-13"/>
                <w:sz w:val="20"/>
              </w:rPr>
              <w:t xml:space="preserve"> </w:t>
            </w:r>
            <w:r w:rsidRPr="00033DB8">
              <w:rPr>
                <w:b/>
                <w:spacing w:val="-2"/>
                <w:sz w:val="20"/>
              </w:rPr>
              <w:t>ştiinţific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44CFA45C" w14:textId="61E0D809" w:rsidR="00FD3D7A" w:rsidRPr="00033DB8" w:rsidRDefault="009B358A">
            <w:pPr>
              <w:pStyle w:val="TableParagraph"/>
              <w:spacing w:before="97"/>
              <w:ind w:left="30"/>
              <w:rPr>
                <w:sz w:val="20"/>
              </w:rPr>
            </w:pPr>
            <w:r w:rsidRPr="00033DB8">
              <w:rPr>
                <w:sz w:val="20"/>
              </w:rPr>
              <w:t>Ingineria Sistemelor</w:t>
            </w:r>
          </w:p>
        </w:tc>
      </w:tr>
      <w:tr w:rsidR="00FD3D7A" w:rsidRPr="00033DB8" w14:paraId="45043101" w14:textId="77777777" w:rsidTr="001F1846">
        <w:trPr>
          <w:trHeight w:val="3074"/>
        </w:trPr>
        <w:tc>
          <w:tcPr>
            <w:tcW w:w="2501" w:type="dxa"/>
            <w:tcBorders>
              <w:left w:val="double" w:sz="6" w:space="0" w:color="33CCFF"/>
            </w:tcBorders>
          </w:tcPr>
          <w:p w14:paraId="15AA872E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4A10B339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7DB85E6E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250BA22A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4A58F701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5208C1B8" w14:textId="77777777" w:rsidR="00FD3D7A" w:rsidRPr="00033DB8" w:rsidRDefault="00FD3D7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4FCA050" w14:textId="77777777" w:rsidR="00FD3D7A" w:rsidRPr="00033DB8" w:rsidRDefault="00E27406">
            <w:pPr>
              <w:pStyle w:val="TableParagraph"/>
              <w:spacing w:before="1"/>
              <w:ind w:left="25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Descriere</w:t>
            </w:r>
            <w:r w:rsidRPr="00033DB8">
              <w:rPr>
                <w:b/>
                <w:spacing w:val="-11"/>
                <w:sz w:val="20"/>
              </w:rPr>
              <w:t xml:space="preserve"> </w:t>
            </w:r>
            <w:r w:rsidRPr="00033DB8">
              <w:rPr>
                <w:b/>
                <w:spacing w:val="-4"/>
                <w:sz w:val="20"/>
              </w:rPr>
              <w:t>post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78DA3434" w14:textId="77777777" w:rsidR="00576181" w:rsidRPr="00033DB8" w:rsidRDefault="00E27406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</w:rPr>
            </w:pPr>
            <w:r w:rsidRPr="00033DB8">
              <w:rPr>
                <w:b/>
                <w:bCs/>
                <w:sz w:val="20"/>
              </w:rPr>
              <w:t xml:space="preserve">Activităţi specifice postului: </w:t>
            </w:r>
          </w:p>
          <w:p w14:paraId="274561F8" w14:textId="77777777" w:rsidR="00FD3D7A" w:rsidRPr="00033DB8" w:rsidRDefault="00FD3D7A" w:rsidP="00D12318">
            <w:pPr>
              <w:pStyle w:val="TableParagraph"/>
              <w:jc w:val="both"/>
              <w:rPr>
                <w:sz w:val="20"/>
              </w:rPr>
            </w:pPr>
          </w:p>
          <w:p w14:paraId="2935A501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Îndeplinirea normei universitare conform art. 287 din Legea nr. 1/2011. – Norma didactică</w:t>
            </w:r>
          </w:p>
          <w:p w14:paraId="0A07E930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minimă săptămânală - 10 ore convenţionale. Suma totală a orelor dintr-o normă didactică</w:t>
            </w:r>
          </w:p>
          <w:p w14:paraId="6C899766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sau de cercetare este de 1720 ore pe săptămână, din care 344 ore de cercetare.</w:t>
            </w:r>
          </w:p>
          <w:p w14:paraId="41FB1FB8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75821066" w14:textId="1AF84852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Ocuparea acestui post necesită studii de specialitate în domeniul de referinţă şi implică</w:t>
            </w:r>
          </w:p>
          <w:p w14:paraId="19BC0BEC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îndeplinirea criteriilor Metodologia organizării şi desfăşurării concursurilor pentru</w:t>
            </w:r>
          </w:p>
          <w:p w14:paraId="5E2221BE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ocuparea posturilor didactice în UPB (ANEXA 3b)</w:t>
            </w:r>
          </w:p>
          <w:p w14:paraId="543DECD5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5E755B06" w14:textId="51701762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Titularul postului este subordonat direct Directorului Departamentului AII si asigură</w:t>
            </w:r>
          </w:p>
          <w:p w14:paraId="5731EFB0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aplicarea conţinutului fişelor disciplinelor prin aplicaţii practice; elaborează lucrări practice</w:t>
            </w:r>
          </w:p>
          <w:p w14:paraId="31C50C1A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şi alte materiale didactice necesare învăţământului şi cercetării ştiinţifice; pregăteşte şi</w:t>
            </w:r>
          </w:p>
          <w:p w14:paraId="6F6E2120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conduce aplicaţii practice la disciplinele la care este desemnat, în conformitate cu</w:t>
            </w:r>
          </w:p>
          <w:p w14:paraId="6EF9C71A" w14:textId="77777777" w:rsidR="002738AB" w:rsidRPr="00527474" w:rsidRDefault="002738AB" w:rsidP="00C370F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planurile de învăţământ aprobate; îndrumă pregătirea studenţilor si elaborarea de</w:t>
            </w:r>
          </w:p>
          <w:p w14:paraId="3DF04141" w14:textId="7F5821A9" w:rsidR="00621328" w:rsidRPr="00033DB8" w:rsidRDefault="002738AB" w:rsidP="00C370F5">
            <w:pPr>
              <w:pStyle w:val="TableParagraph"/>
              <w:jc w:val="both"/>
              <w:rPr>
                <w:sz w:val="20"/>
              </w:rPr>
            </w:pPr>
            <w:r w:rsidRPr="00527474">
              <w:rPr>
                <w:rFonts w:eastAsiaTheme="minorHAnsi"/>
                <w:color w:val="000000"/>
                <w:sz w:val="20"/>
                <w:szCs w:val="20"/>
              </w:rPr>
              <w:t>proiecte de diploma.</w:t>
            </w:r>
          </w:p>
        </w:tc>
      </w:tr>
      <w:tr w:rsidR="00FD3D7A" w:rsidRPr="00033DB8" w14:paraId="20A73489" w14:textId="77777777" w:rsidTr="001F1846">
        <w:trPr>
          <w:trHeight w:val="2244"/>
        </w:trPr>
        <w:tc>
          <w:tcPr>
            <w:tcW w:w="2501" w:type="dxa"/>
            <w:tcBorders>
              <w:left w:val="double" w:sz="6" w:space="0" w:color="33CCFF"/>
            </w:tcBorders>
          </w:tcPr>
          <w:p w14:paraId="4CD8DDC3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36C058FB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0C22788B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21771A6E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713DAEB2" w14:textId="77777777" w:rsidR="00FD3D7A" w:rsidRPr="00033DB8" w:rsidRDefault="00E27406">
            <w:pPr>
              <w:pStyle w:val="TableParagraph"/>
              <w:spacing w:before="155"/>
              <w:ind w:left="25"/>
              <w:rPr>
                <w:b/>
                <w:sz w:val="20"/>
              </w:rPr>
            </w:pPr>
            <w:r w:rsidRPr="00033DB8">
              <w:rPr>
                <w:b/>
                <w:spacing w:val="-2"/>
                <w:w w:val="95"/>
                <w:sz w:val="20"/>
              </w:rPr>
              <w:t xml:space="preserve">Atributiile/activitatile </w:t>
            </w:r>
            <w:r w:rsidRPr="00033DB8">
              <w:rPr>
                <w:b/>
                <w:spacing w:val="-2"/>
                <w:sz w:val="20"/>
              </w:rPr>
              <w:t>aferente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54F8732B" w14:textId="77777777" w:rsidR="00576181" w:rsidRPr="00527474" w:rsidRDefault="00E27406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  <w:szCs w:val="20"/>
              </w:rPr>
            </w:pPr>
            <w:r w:rsidRPr="00527474">
              <w:rPr>
                <w:b/>
                <w:bCs/>
                <w:sz w:val="20"/>
                <w:szCs w:val="20"/>
              </w:rPr>
              <w:t xml:space="preserve">Atribuţiile/activităţile aferente postului scos la concurs: </w:t>
            </w:r>
          </w:p>
          <w:p w14:paraId="3197A15F" w14:textId="77777777" w:rsidR="00FD3D7A" w:rsidRPr="00527474" w:rsidRDefault="00FD3D7A" w:rsidP="00D12318">
            <w:pPr>
              <w:pStyle w:val="TableParagraph"/>
              <w:spacing w:before="18"/>
              <w:ind w:right="-15"/>
              <w:jc w:val="both"/>
              <w:rPr>
                <w:sz w:val="20"/>
                <w:szCs w:val="20"/>
              </w:rPr>
            </w:pPr>
          </w:p>
          <w:p w14:paraId="7AE55013" w14:textId="77777777" w:rsidR="00033DB8" w:rsidRPr="00FC646A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C646A">
              <w:rPr>
                <w:rFonts w:eastAsiaTheme="minorHAnsi"/>
                <w:color w:val="000000"/>
                <w:sz w:val="20"/>
                <w:szCs w:val="20"/>
              </w:rPr>
              <w:t>Desfăşoară activităţi de cercetare ştiinţifică în sprijinul activităţii de învăţământ,</w:t>
            </w:r>
          </w:p>
          <w:p w14:paraId="4A3DD46D" w14:textId="77777777" w:rsidR="00033DB8" w:rsidRPr="00FC646A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concretizate</w:t>
            </w:r>
            <w:proofErr w:type="spellEnd"/>
            <w:proofErr w:type="gram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în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cărţi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studii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şi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articole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publicate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în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reviste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specialitate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;</w:t>
            </w:r>
          </w:p>
          <w:p w14:paraId="3E797747" w14:textId="77777777" w:rsidR="00033DB8" w:rsidRPr="00FC646A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</w:p>
          <w:p w14:paraId="410B2640" w14:textId="2EA30166" w:rsidR="00033DB8" w:rsidRPr="00FC646A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Participă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cu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lucrări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proprii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şi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referate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sesiunile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comunicări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ştiinţifice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colocvii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,</w:t>
            </w:r>
          </w:p>
          <w:p w14:paraId="63C7381E" w14:textId="77777777" w:rsidR="00033DB8" w:rsidRPr="000430FE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r w:rsidRPr="000430FE">
              <w:rPr>
                <w:rFonts w:eastAsiaTheme="minorHAnsi"/>
                <w:color w:val="000000"/>
                <w:sz w:val="20"/>
                <w:szCs w:val="20"/>
                <w:lang w:val="fr-FR"/>
              </w:rPr>
              <w:t>conferinţe naţionale şi internaţionale;</w:t>
            </w:r>
          </w:p>
          <w:p w14:paraId="71DF773F" w14:textId="77777777" w:rsidR="00033DB8" w:rsidRPr="000430FE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</w:p>
          <w:p w14:paraId="6CC0D30D" w14:textId="54E1B4BC" w:rsidR="00033DB8" w:rsidRPr="000430FE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r w:rsidRPr="000430FE">
              <w:rPr>
                <w:rFonts w:eastAsiaTheme="minorHAnsi"/>
                <w:color w:val="000000"/>
                <w:sz w:val="20"/>
                <w:szCs w:val="20"/>
                <w:lang w:val="fr-FR"/>
              </w:rPr>
              <w:t>Se preocupă de perfecţionarea şi modernizarea tehnologiilor didactice folosite în</w:t>
            </w:r>
          </w:p>
          <w:p w14:paraId="3C6D991A" w14:textId="77777777" w:rsidR="00033DB8" w:rsidRPr="00FC646A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procesul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învăţământ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;</w:t>
            </w:r>
          </w:p>
          <w:p w14:paraId="70DA1C4B" w14:textId="77777777" w:rsidR="00033DB8" w:rsidRPr="00FC646A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</w:p>
          <w:p w14:paraId="53974C31" w14:textId="24EE9BC2" w:rsidR="00033DB8" w:rsidRPr="00FC646A" w:rsidRDefault="00033DB8" w:rsidP="00033DB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Participa la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proiecte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cercetare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în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cadrul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competiţiilor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naţionale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şi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internaţionale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</w:t>
            </w:r>
          </w:p>
          <w:p w14:paraId="6663E077" w14:textId="6E52D428" w:rsidR="00033DB8" w:rsidRPr="00527474" w:rsidRDefault="00033DB8" w:rsidP="00033DB8">
            <w:pPr>
              <w:pStyle w:val="TableParagraph"/>
              <w:spacing w:before="18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obţinere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fonduri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pentru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sprijini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cercetarea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ştiinţifica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̆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din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UPB.</w:t>
            </w:r>
          </w:p>
        </w:tc>
      </w:tr>
      <w:tr w:rsidR="00FD3D7A" w:rsidRPr="00033DB8" w14:paraId="0D2C7EE5" w14:textId="77777777" w:rsidTr="001F1846">
        <w:trPr>
          <w:trHeight w:val="4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97368C" w14:textId="77777777" w:rsidR="00FD3D7A" w:rsidRPr="00033DB8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Salariul</w:t>
            </w:r>
            <w:r w:rsidRPr="00033DB8">
              <w:rPr>
                <w:b/>
                <w:spacing w:val="-14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>minim</w:t>
            </w:r>
            <w:r w:rsidRPr="00033DB8">
              <w:rPr>
                <w:b/>
                <w:spacing w:val="-14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 xml:space="preserve">de </w:t>
            </w:r>
            <w:r w:rsidRPr="00033DB8">
              <w:rPr>
                <w:b/>
                <w:spacing w:val="-2"/>
                <w:sz w:val="20"/>
              </w:rPr>
              <w:t>incadrare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32193C56" w14:textId="60184F84" w:rsidR="00FD3D7A" w:rsidRPr="00033DB8" w:rsidRDefault="00075F8C" w:rsidP="00A92570">
            <w:pPr>
              <w:pStyle w:val="TableParagraph"/>
              <w:numPr>
                <w:ilvl w:val="0"/>
                <w:numId w:val="5"/>
              </w:numPr>
              <w:ind w:left="385" w:hanging="357"/>
              <w:rPr>
                <w:bCs/>
                <w:sz w:val="20"/>
                <w:szCs w:val="20"/>
              </w:rPr>
            </w:pPr>
            <w:r w:rsidRPr="00033DB8">
              <w:rPr>
                <w:bCs/>
                <w:sz w:val="20"/>
                <w:szCs w:val="20"/>
              </w:rPr>
              <w:t xml:space="preserve">în conformitate cu prevederile din </w:t>
            </w:r>
            <w:r w:rsidRPr="00033DB8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Legea-cadru nr. 153 din 28 iunie 2017</w:t>
            </w:r>
            <w:r w:rsidR="00373FD2" w:rsidRPr="00033DB8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, cu modificările și completările ulterioare,</w:t>
            </w:r>
            <w:r w:rsidR="003B02CE" w:rsidRPr="00033DB8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33DB8">
              <w:rPr>
                <w:rStyle w:val="shdr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privind salarizarea personalului plătit din fonduri publice</w:t>
            </w:r>
          </w:p>
        </w:tc>
      </w:tr>
      <w:tr w:rsidR="00FD3D7A" w:rsidRPr="00033DB8" w14:paraId="1AE8B583" w14:textId="77777777" w:rsidTr="001F1846">
        <w:trPr>
          <w:trHeight w:val="354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0CCDE3" w14:textId="7E38AD8D" w:rsidR="00FD3D7A" w:rsidRPr="00033DB8" w:rsidRDefault="00B76373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Înscrierea la concurs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4E5376FE" w14:textId="77777777" w:rsidR="002445AA" w:rsidRPr="00033DB8" w:rsidRDefault="006269BD">
            <w:pPr>
              <w:pStyle w:val="TableParagraph"/>
              <w:rPr>
                <w:iCs/>
                <w:sz w:val="20"/>
              </w:rPr>
            </w:pPr>
            <w:r w:rsidRPr="00033DB8">
              <w:rPr>
                <w:i/>
                <w:color w:val="FF0000"/>
                <w:sz w:val="20"/>
              </w:rPr>
              <w:t xml:space="preserve"> </w:t>
            </w:r>
            <w:r w:rsidRPr="00033DB8">
              <w:rPr>
                <w:iCs/>
                <w:sz w:val="20"/>
              </w:rPr>
              <w:t>C</w:t>
            </w:r>
            <w:r w:rsidR="00B76373" w:rsidRPr="00033DB8">
              <w:rPr>
                <w:iCs/>
                <w:sz w:val="20"/>
              </w:rPr>
              <w:t>onform calendarului concursului</w:t>
            </w:r>
          </w:p>
          <w:p w14:paraId="29436E3C" w14:textId="72C815A0" w:rsidR="000C0E0F" w:rsidRPr="00033DB8" w:rsidRDefault="00745277">
            <w:pPr>
              <w:pStyle w:val="TableParagraph"/>
              <w:rPr>
                <w:iCs/>
                <w:sz w:val="20"/>
              </w:rPr>
            </w:pPr>
            <w:r w:rsidRPr="00033DB8">
              <w:rPr>
                <w:iCs/>
                <w:sz w:val="20"/>
              </w:rPr>
              <w:t xml:space="preserve"> </w:t>
            </w:r>
            <w:r w:rsidR="000C0E0F" w:rsidRPr="00033DB8">
              <w:rPr>
                <w:iCs/>
                <w:sz w:val="20"/>
              </w:rPr>
              <w:t>https://posturivacante.upb.ro/didactice/</w:t>
            </w:r>
          </w:p>
        </w:tc>
      </w:tr>
      <w:tr w:rsidR="00FD3D7A" w:rsidRPr="00033DB8" w14:paraId="31186654" w14:textId="77777777" w:rsidTr="001F1846">
        <w:trPr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47C2147D" w14:textId="7C40EA94" w:rsidR="00FD3D7A" w:rsidRPr="00033DB8" w:rsidRDefault="00E27406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Data</w:t>
            </w:r>
            <w:r w:rsidRPr="00033DB8">
              <w:rPr>
                <w:b/>
                <w:spacing w:val="-8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>susţinerii</w:t>
            </w:r>
            <w:r w:rsidRPr="00033DB8">
              <w:rPr>
                <w:b/>
                <w:spacing w:val="-8"/>
                <w:sz w:val="20"/>
              </w:rPr>
              <w:t xml:space="preserve"> </w:t>
            </w:r>
            <w:r w:rsidR="00A06F83" w:rsidRPr="00033DB8">
              <w:rPr>
                <w:b/>
                <w:spacing w:val="-8"/>
                <w:sz w:val="20"/>
              </w:rPr>
              <w:t xml:space="preserve">probelor </w:t>
            </w:r>
            <w:r w:rsidR="001C32E1" w:rsidRPr="00033DB8">
              <w:rPr>
                <w:b/>
                <w:sz w:val="20"/>
              </w:rPr>
              <w:t>Locul</w:t>
            </w:r>
            <w:r w:rsidR="001C32E1" w:rsidRPr="00033DB8">
              <w:rPr>
                <w:b/>
                <w:spacing w:val="-10"/>
                <w:sz w:val="20"/>
              </w:rPr>
              <w:t xml:space="preserve"> </w:t>
            </w:r>
            <w:r w:rsidR="001C32E1" w:rsidRPr="00033DB8">
              <w:rPr>
                <w:b/>
                <w:sz w:val="20"/>
              </w:rPr>
              <w:t>susţinerii</w:t>
            </w:r>
            <w:r w:rsidR="001C32E1" w:rsidRPr="00033DB8">
              <w:rPr>
                <w:b/>
                <w:spacing w:val="-8"/>
                <w:sz w:val="20"/>
              </w:rPr>
              <w:t xml:space="preserve"> 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7B98D460" w14:textId="6044B135" w:rsidR="002700DF" w:rsidRPr="00033DB8" w:rsidRDefault="00D12318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033DB8">
              <w:rPr>
                <w:sz w:val="20"/>
              </w:rPr>
              <w:t xml:space="preserve"> </w:t>
            </w:r>
            <w:r w:rsidR="00ED5206" w:rsidRPr="00033DB8">
              <w:rPr>
                <w:iCs/>
                <w:sz w:val="20"/>
              </w:rPr>
              <w:t>https://posturivacante.upb.ro/didactice/</w:t>
            </w:r>
          </w:p>
        </w:tc>
      </w:tr>
      <w:tr w:rsidR="00FD3D7A" w:rsidRPr="00033DB8" w14:paraId="152584AA" w14:textId="77777777" w:rsidTr="00730092">
        <w:trPr>
          <w:trHeight w:val="466"/>
        </w:trPr>
        <w:tc>
          <w:tcPr>
            <w:tcW w:w="2501" w:type="dxa"/>
            <w:tcBorders>
              <w:left w:val="double" w:sz="6" w:space="0" w:color="33CCFF"/>
            </w:tcBorders>
          </w:tcPr>
          <w:p w14:paraId="1A389EF4" w14:textId="7A879FDF" w:rsidR="00FD3D7A" w:rsidRPr="00033DB8" w:rsidRDefault="006D11E1" w:rsidP="006D11E1">
            <w:pPr>
              <w:pStyle w:val="TableParagraph"/>
              <w:spacing w:before="88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C</w:t>
            </w:r>
            <w:r w:rsidR="00E27406" w:rsidRPr="00033DB8">
              <w:rPr>
                <w:b/>
                <w:sz w:val="20"/>
              </w:rPr>
              <w:t>omunicare</w:t>
            </w:r>
            <w:r w:rsidR="00E27406" w:rsidRPr="00033DB8">
              <w:rPr>
                <w:b/>
                <w:spacing w:val="-14"/>
                <w:sz w:val="20"/>
              </w:rPr>
              <w:t xml:space="preserve"> </w:t>
            </w:r>
            <w:r w:rsidR="00E27406" w:rsidRPr="00033DB8">
              <w:rPr>
                <w:b/>
                <w:sz w:val="20"/>
              </w:rPr>
              <w:t xml:space="preserve">a </w:t>
            </w:r>
            <w:r w:rsidR="00E27406" w:rsidRPr="00033DB8">
              <w:rPr>
                <w:b/>
                <w:spacing w:val="-2"/>
                <w:sz w:val="20"/>
              </w:rPr>
              <w:t>rezultatelor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0936C4B8" w14:textId="74F26D0A" w:rsidR="002445AA" w:rsidRPr="00033DB8" w:rsidRDefault="00730092" w:rsidP="008203DC">
            <w:pPr>
              <w:pStyle w:val="TableParagraph"/>
              <w:tabs>
                <w:tab w:val="left" w:pos="1357"/>
                <w:tab w:val="left" w:pos="1468"/>
              </w:tabs>
              <w:spacing w:before="13" w:line="290" w:lineRule="exact"/>
              <w:ind w:left="129" w:right="589" w:hanging="56"/>
              <w:rPr>
                <w:iCs/>
                <w:spacing w:val="-2"/>
                <w:sz w:val="20"/>
              </w:rPr>
            </w:pPr>
            <w:r w:rsidRPr="00033DB8">
              <w:rPr>
                <w:iCs/>
                <w:spacing w:val="-2"/>
                <w:sz w:val="20"/>
              </w:rPr>
              <w:t>Z</w:t>
            </w:r>
            <w:r w:rsidR="006D11E1" w:rsidRPr="00033DB8">
              <w:rPr>
                <w:iCs/>
                <w:spacing w:val="-2"/>
                <w:sz w:val="20"/>
              </w:rPr>
              <w:t>iua desfășurării ultimei probe de concurs confo</w:t>
            </w:r>
            <w:r w:rsidR="00B505AD" w:rsidRPr="00033DB8">
              <w:rPr>
                <w:iCs/>
                <w:spacing w:val="-2"/>
                <w:sz w:val="20"/>
              </w:rPr>
              <w:t>r</w:t>
            </w:r>
            <w:r w:rsidR="006D11E1" w:rsidRPr="00033DB8">
              <w:rPr>
                <w:iCs/>
                <w:spacing w:val="-2"/>
                <w:sz w:val="20"/>
              </w:rPr>
              <w:t>m programării probelor</w:t>
            </w:r>
          </w:p>
        </w:tc>
      </w:tr>
      <w:tr w:rsidR="00FD3D7A" w:rsidRPr="00033DB8" w14:paraId="2E184291" w14:textId="77777777">
        <w:trPr>
          <w:trHeight w:val="656"/>
        </w:trPr>
        <w:tc>
          <w:tcPr>
            <w:tcW w:w="2501" w:type="dxa"/>
            <w:tcBorders>
              <w:left w:val="double" w:sz="6" w:space="0" w:color="33CCFF"/>
            </w:tcBorders>
          </w:tcPr>
          <w:p w14:paraId="5B5F1B9D" w14:textId="77777777" w:rsidR="00FD3D7A" w:rsidRPr="00033DB8" w:rsidRDefault="00FD3D7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B3362A" w14:textId="77777777" w:rsidR="00FD3D7A" w:rsidRPr="00033DB8" w:rsidRDefault="00E27406">
            <w:pPr>
              <w:pStyle w:val="TableParagraph"/>
              <w:ind w:left="25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Perioadă</w:t>
            </w:r>
            <w:r w:rsidRPr="00033DB8">
              <w:rPr>
                <w:b/>
                <w:spacing w:val="-8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>de</w:t>
            </w:r>
            <w:r w:rsidRPr="00033DB8">
              <w:rPr>
                <w:b/>
                <w:spacing w:val="-7"/>
                <w:sz w:val="20"/>
              </w:rPr>
              <w:t xml:space="preserve"> </w:t>
            </w:r>
            <w:r w:rsidRPr="00033DB8">
              <w:rPr>
                <w:b/>
                <w:spacing w:val="-2"/>
                <w:sz w:val="20"/>
              </w:rPr>
              <w:t>contestaţii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25F730FC" w14:textId="09614DCD" w:rsidR="006D11E1" w:rsidRPr="00033DB8" w:rsidRDefault="00E7528E" w:rsidP="006D11E1">
            <w:pPr>
              <w:pStyle w:val="TableParagraph"/>
              <w:rPr>
                <w:iCs/>
                <w:sz w:val="20"/>
              </w:rPr>
            </w:pPr>
            <w:r w:rsidRPr="00033DB8">
              <w:rPr>
                <w:iCs/>
                <w:sz w:val="20"/>
              </w:rPr>
              <w:t xml:space="preserve"> </w:t>
            </w:r>
            <w:r w:rsidR="006D01E6" w:rsidRPr="00033DB8">
              <w:rPr>
                <w:iCs/>
                <w:sz w:val="20"/>
              </w:rPr>
              <w:t>3 zile lucrătoare</w:t>
            </w:r>
            <w:r w:rsidR="00B509A3" w:rsidRPr="00033DB8">
              <w:rPr>
                <w:iCs/>
                <w:sz w:val="20"/>
              </w:rPr>
              <w:t xml:space="preserve"> d</w:t>
            </w:r>
            <w:r w:rsidR="00B505AD" w:rsidRPr="00033DB8">
              <w:rPr>
                <w:iCs/>
                <w:sz w:val="20"/>
              </w:rPr>
              <w:t>u</w:t>
            </w:r>
            <w:r w:rsidR="00B509A3" w:rsidRPr="00033DB8">
              <w:rPr>
                <w:iCs/>
                <w:sz w:val="20"/>
              </w:rPr>
              <w:t xml:space="preserve">pă comunicarea rezultatelor </w:t>
            </w:r>
            <w:r w:rsidR="006D11E1" w:rsidRPr="00033DB8">
              <w:rPr>
                <w:iCs/>
                <w:sz w:val="20"/>
              </w:rPr>
              <w:t>conform calendarului concursului</w:t>
            </w:r>
          </w:p>
          <w:p w14:paraId="7831EB2E" w14:textId="2E4919B0" w:rsidR="002445AA" w:rsidRPr="00033DB8" w:rsidRDefault="00E7528E" w:rsidP="002445AA">
            <w:pPr>
              <w:pStyle w:val="TableParagraph"/>
              <w:tabs>
                <w:tab w:val="left" w:pos="123"/>
              </w:tabs>
              <w:spacing w:before="3" w:line="290" w:lineRule="atLeast"/>
              <w:ind w:right="164"/>
              <w:rPr>
                <w:sz w:val="20"/>
              </w:rPr>
            </w:pPr>
            <w:r w:rsidRPr="00033DB8">
              <w:rPr>
                <w:spacing w:val="-2"/>
                <w:sz w:val="20"/>
              </w:rPr>
              <w:t xml:space="preserve"> (e</w:t>
            </w:r>
            <w:r w:rsidR="002445AA" w:rsidRPr="00033DB8">
              <w:rPr>
                <w:spacing w:val="-2"/>
                <w:sz w:val="20"/>
              </w:rPr>
              <w:t>xclusiv pentru nerespectarea procedurilor legale de concurs</w:t>
            </w:r>
            <w:r w:rsidRPr="00033DB8">
              <w:rPr>
                <w:spacing w:val="-2"/>
                <w:sz w:val="20"/>
              </w:rPr>
              <w:t>)</w:t>
            </w:r>
          </w:p>
        </w:tc>
      </w:tr>
      <w:tr w:rsidR="00FD3D7A" w:rsidRPr="00033DB8" w14:paraId="61F7B647" w14:textId="77777777">
        <w:trPr>
          <w:trHeight w:val="3034"/>
        </w:trPr>
        <w:tc>
          <w:tcPr>
            <w:tcW w:w="2501" w:type="dxa"/>
            <w:tcBorders>
              <w:left w:val="double" w:sz="6" w:space="0" w:color="33CCFF"/>
            </w:tcBorders>
          </w:tcPr>
          <w:p w14:paraId="73BE7C14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6DAB0F70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567C2569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73B4125F" w14:textId="77777777" w:rsidR="00FD3D7A" w:rsidRPr="00033DB8" w:rsidRDefault="00FD3D7A">
            <w:pPr>
              <w:pStyle w:val="TableParagraph"/>
              <w:rPr>
                <w:b/>
              </w:rPr>
            </w:pPr>
          </w:p>
          <w:p w14:paraId="5E31AF8F" w14:textId="77777777" w:rsidR="00FD3D7A" w:rsidRPr="00033DB8" w:rsidRDefault="00FD3D7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328F444" w14:textId="77777777" w:rsidR="00FD3D7A" w:rsidRPr="00033DB8" w:rsidRDefault="00E27406">
            <w:pPr>
              <w:pStyle w:val="TableParagraph"/>
              <w:ind w:left="25"/>
              <w:rPr>
                <w:b/>
                <w:sz w:val="20"/>
              </w:rPr>
            </w:pPr>
            <w:r w:rsidRPr="00033DB8">
              <w:rPr>
                <w:b/>
                <w:sz w:val="20"/>
              </w:rPr>
              <w:t>Tematica</w:t>
            </w:r>
            <w:r w:rsidRPr="00033DB8">
              <w:rPr>
                <w:b/>
                <w:spacing w:val="-14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>probelor</w:t>
            </w:r>
            <w:r w:rsidRPr="00033DB8">
              <w:rPr>
                <w:b/>
                <w:spacing w:val="-14"/>
                <w:sz w:val="20"/>
              </w:rPr>
              <w:t xml:space="preserve"> </w:t>
            </w:r>
            <w:r w:rsidRPr="00033DB8">
              <w:rPr>
                <w:b/>
                <w:sz w:val="20"/>
              </w:rPr>
              <w:t xml:space="preserve">de </w:t>
            </w:r>
            <w:r w:rsidRPr="00033DB8">
              <w:rPr>
                <w:b/>
                <w:spacing w:val="-2"/>
                <w:sz w:val="20"/>
              </w:rPr>
              <w:t>concurs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4D21D80C" w14:textId="77777777" w:rsidR="00030580" w:rsidRPr="00033DB8" w:rsidRDefault="00030580" w:rsidP="000305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</w:p>
          <w:p w14:paraId="141F5E04" w14:textId="008E8048" w:rsidR="00E255E7" w:rsidRPr="00FC2632" w:rsidRDefault="00030580" w:rsidP="00E255E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</w:pPr>
            <w:r w:rsidRPr="00033DB8">
              <w:rPr>
                <w:sz w:val="20"/>
              </w:rPr>
              <w:t xml:space="preserve"> </w:t>
            </w:r>
            <w:r w:rsidR="00E255E7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 xml:space="preserve">Teoria </w:t>
            </w:r>
            <w:proofErr w:type="spellStart"/>
            <w:r w:rsidR="00E255E7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>Reglarii</w:t>
            </w:r>
            <w:proofErr w:type="spellEnd"/>
            <w:r w:rsidR="00E255E7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 xml:space="preserve"> Automate/ Teoria </w:t>
            </w:r>
            <w:proofErr w:type="spellStart"/>
            <w:r w:rsidR="00E255E7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>Sistemelor</w:t>
            </w:r>
            <w:proofErr w:type="spellEnd"/>
          </w:p>
          <w:p w14:paraId="4E997878" w14:textId="77777777" w:rsidR="007D6CB7" w:rsidRPr="00FC2632" w:rsidRDefault="007D6CB7" w:rsidP="00E255E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</w:pPr>
          </w:p>
          <w:p w14:paraId="3228DAFA" w14:textId="77777777" w:rsidR="008D5EB8" w:rsidRPr="00FC646A" w:rsidRDefault="00E255E7" w:rsidP="00FC56AF">
            <w:pPr>
              <w:pStyle w:val="Listparagraf"/>
              <w:widowControl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Complemente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matematica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̆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aplicata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̆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în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teoria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sistemelor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reglare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automata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̆</w:t>
            </w:r>
            <w:r w:rsidR="008D5EB8"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(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Elemente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baza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̆ de calcul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operațional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Transformata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Fourier;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Transformata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Z)</w:t>
            </w:r>
          </w:p>
          <w:p w14:paraId="06FF9D09" w14:textId="77777777" w:rsidR="008D5EB8" w:rsidRPr="00FC2632" w:rsidRDefault="00E255E7" w:rsidP="00FC56AF">
            <w:pPr>
              <w:pStyle w:val="Listparagraf"/>
              <w:widowControl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dinamice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Mărimi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reprezentative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Clasificări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)</w:t>
            </w:r>
          </w:p>
          <w:p w14:paraId="4398B982" w14:textId="77777777" w:rsidR="008D5EB8" w:rsidRPr="00FC2632" w:rsidRDefault="00E255E7" w:rsidP="00FC56AF">
            <w:pPr>
              <w:pStyle w:val="Listparagraf"/>
              <w:widowControl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liniare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netede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invariante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în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timp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cu o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intrare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şi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ieşire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Moduri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de</w:t>
            </w:r>
            <w:r w:rsidR="008D5EB8"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reprezentare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unui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liniar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în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timp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ecuații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diferențiale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funcții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de transfer;</w:t>
            </w:r>
            <w:r w:rsidR="008D5EB8"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reprezentarea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pe stare). Algebra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funcțiilor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de transfer.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Comportarea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intrare-ieşire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. Componenta liberă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şi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forțata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̆ 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raspunsului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unui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Răspunsul</w:t>
            </w:r>
            <w:proofErr w:type="spellEnd"/>
            <w:r w:rsidR="008D5EB8"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sistemelor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mărimi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intrare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standard.</w:t>
            </w:r>
          </w:p>
          <w:p w14:paraId="620B1DD6" w14:textId="77777777" w:rsidR="008D5EB8" w:rsidRPr="00FC2632" w:rsidRDefault="00E255E7" w:rsidP="00FC56AF">
            <w:pPr>
              <w:pStyle w:val="Listparagraf"/>
              <w:widowControl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Stabilitatea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sistemelor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liniare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netede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.</w:t>
            </w:r>
          </w:p>
          <w:p w14:paraId="1D472933" w14:textId="77777777" w:rsidR="008D5EB8" w:rsidRPr="00FC2632" w:rsidRDefault="00E255E7" w:rsidP="00FC56AF">
            <w:pPr>
              <w:pStyle w:val="Listparagraf"/>
              <w:widowControl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Funcția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de transfer 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unui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exprimata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̆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prin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termen tip.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Răspunsul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în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timp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a</w:t>
            </w:r>
            <w:r w:rsidR="008D5EB8"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termenilor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tip.</w:t>
            </w:r>
          </w:p>
          <w:p w14:paraId="1BD05651" w14:textId="77777777" w:rsidR="008D5EB8" w:rsidRPr="00FC646A" w:rsidRDefault="00E255E7" w:rsidP="00FC56AF">
            <w:pPr>
              <w:pStyle w:val="Listparagraf"/>
              <w:widowControl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Reprezentarea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în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frecvența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̆ 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sistemelor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liniare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Tipuri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caracteristici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Trasarea</w:t>
            </w:r>
            <w:proofErr w:type="spellEnd"/>
            <w:r w:rsidR="008D5EB8"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caracteristicilor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frecvența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̆.</w:t>
            </w:r>
          </w:p>
          <w:p w14:paraId="50208772" w14:textId="77777777" w:rsidR="008D5EB8" w:rsidRPr="00FC2632" w:rsidRDefault="00E255E7" w:rsidP="00FC56AF">
            <w:pPr>
              <w:pStyle w:val="Listparagraf"/>
              <w:widowControl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Sisteme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reglare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automata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̆ (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teoria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convenționala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̆). Structura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unui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sistem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</w:t>
            </w:r>
            <w:r w:rsidR="008D5EB8"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reglare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automata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̆.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Funcția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transfer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reprezentativa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̆.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Problema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reglării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Analiza</w:t>
            </w:r>
            <w:proofErr w:type="spellEnd"/>
            <w:r w:rsidR="008D5EB8"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SRA: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analiza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stabilității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performanțele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regimului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dinamic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precizia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SRA,</w:t>
            </w:r>
            <w:r w:rsidR="008D5EB8"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performanțele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regimului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staționar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erorii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Elemente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sinteza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̆ a SRA.</w:t>
            </w:r>
          </w:p>
          <w:p w14:paraId="0286F343" w14:textId="56927CA2" w:rsidR="00E255E7" w:rsidRPr="00FC2632" w:rsidRDefault="00E255E7" w:rsidP="00FC56AF">
            <w:pPr>
              <w:pStyle w:val="Listparagraf"/>
              <w:widowControl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Abordarea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sistemelor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numerice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pornind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de la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cazul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sistemelor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netede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Sisteme</w:t>
            </w:r>
            <w:proofErr w:type="spellEnd"/>
            <w:r w:rsidR="008D5EB8"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dinamice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Eşantionare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şi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cuantizare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Discretizarea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intrare-ieşire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.</w:t>
            </w:r>
          </w:p>
          <w:p w14:paraId="1E4E7CAA" w14:textId="77777777" w:rsidR="00726A6D" w:rsidRPr="00FC2632" w:rsidRDefault="00726A6D" w:rsidP="00E255E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</w:p>
          <w:p w14:paraId="0E2EFEE6" w14:textId="77777777" w:rsidR="00E255E7" w:rsidRPr="00FC2632" w:rsidRDefault="00E255E7" w:rsidP="00E255E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Bibliografie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:</w:t>
            </w:r>
          </w:p>
          <w:p w14:paraId="5AE07301" w14:textId="77777777" w:rsidR="0019141B" w:rsidRPr="00FC2632" w:rsidRDefault="0019141B" w:rsidP="00E255E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</w:p>
          <w:p w14:paraId="2B92EBD7" w14:textId="77777777" w:rsidR="00726A6D" w:rsidRPr="00FC2632" w:rsidRDefault="00E255E7" w:rsidP="00550BCE">
            <w:pPr>
              <w:pStyle w:val="Listparagraf"/>
              <w:widowControl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5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Analiza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proiectarea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sistemelor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reglare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automata</w:t>
            </w:r>
            <w:r w:rsidRPr="00FC2632">
              <w:rPr>
                <w:rFonts w:eastAsia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Autori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: Sergiu Stelian</w:t>
            </w:r>
            <w:r w:rsidR="00726A6D"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ILIESCU, Ioana FAGARASAN, Nicoleta ARGHIRA, Iulia DUMITRU,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Editura</w:t>
            </w:r>
            <w:proofErr w:type="spellEnd"/>
            <w:r w:rsidR="00726A6D"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ConsPress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Bucureşti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2013, ISBN(10): 978-973-100-271-1.</w:t>
            </w:r>
          </w:p>
          <w:p w14:paraId="42FD5C66" w14:textId="77777777" w:rsidR="00726A6D" w:rsidRPr="00FC2632" w:rsidRDefault="00E255E7" w:rsidP="00550BCE">
            <w:pPr>
              <w:pStyle w:val="Listparagraf"/>
              <w:widowControl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5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Teoria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Reglării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Automate</w:t>
            </w:r>
            <w:r w:rsidRPr="00FC2632">
              <w:rPr>
                <w:rFonts w:eastAsiaTheme="minorHAnsi"/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Autor: Sergiu Stelian ILIESCU,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Editura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Proxima,</w:t>
            </w:r>
            <w:r w:rsidR="00726A6D"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Bucureşti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2006, ISBN(10): 973-7636-15-5.</w:t>
            </w:r>
          </w:p>
          <w:p w14:paraId="5E2822AB" w14:textId="294EFBD5" w:rsidR="00726A6D" w:rsidRDefault="00FC646A" w:rsidP="00550BCE">
            <w:pPr>
              <w:pStyle w:val="Listparagraf"/>
              <w:widowControl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5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Ingineria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reglarii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automate</w:t>
            </w:r>
            <w:r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Ioan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Dumitrache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Editura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Politehnica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ISBN: 973-8449-72-3</w:t>
            </w:r>
            <w:r>
              <w:rPr>
                <w:rFonts w:eastAsiaTheme="minorHAnsi"/>
                <w:color w:val="000000"/>
                <w:sz w:val="20"/>
                <w:szCs w:val="20"/>
                <w:lang w:val="fr-FR"/>
              </w:rPr>
              <w:t>.</w:t>
            </w:r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val="fr-FR"/>
              </w:rPr>
              <w:t>2005</w:t>
            </w:r>
          </w:p>
          <w:p w14:paraId="4E5ACAF4" w14:textId="77777777" w:rsidR="00FC646A" w:rsidRPr="00FC646A" w:rsidRDefault="00FC646A" w:rsidP="00FC646A">
            <w:pPr>
              <w:pStyle w:val="Listparagraf"/>
              <w:widowControl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FC646A">
              <w:rPr>
                <w:rFonts w:eastAsiaTheme="minorHAnsi"/>
                <w:color w:val="000000"/>
                <w:sz w:val="20"/>
                <w:szCs w:val="20"/>
                <w:lang w:val="en-US"/>
              </w:rPr>
              <w:t>Richard Dorf, Robert Bishop, Modern Control Systems, 14th Edition, Pearson Education, 2021, ISBN-13: 9781292422374, ISBN-10: 1292422378</w:t>
            </w:r>
          </w:p>
          <w:p w14:paraId="7D31C518" w14:textId="0C28C780" w:rsidR="00FC646A" w:rsidRPr="00FC646A" w:rsidRDefault="00FC646A" w:rsidP="00FC646A">
            <w:pPr>
              <w:pStyle w:val="Listparagraf"/>
              <w:widowControl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  <w:r w:rsidRPr="00FC646A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Ogata, K., Modern Control Engineering, ed. </w:t>
            </w:r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 xml:space="preserve">Pearson, </w:t>
            </w:r>
            <w:proofErr w:type="spellStart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isbn</w:t>
            </w:r>
            <w:proofErr w:type="spellEnd"/>
            <w:r w:rsidRPr="00FC646A">
              <w:rPr>
                <w:rFonts w:eastAsiaTheme="minorHAnsi"/>
                <w:color w:val="000000"/>
                <w:sz w:val="20"/>
                <w:szCs w:val="20"/>
                <w:lang w:val="fr-FR"/>
              </w:rPr>
              <w:t>: 0-13-713337-5, 2010</w:t>
            </w:r>
          </w:p>
          <w:p w14:paraId="0EE1AB46" w14:textId="77777777" w:rsidR="009A3FAB" w:rsidRPr="00FC646A" w:rsidRDefault="009A3FAB" w:rsidP="009A3FA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fr-FR"/>
              </w:rPr>
            </w:pPr>
          </w:p>
          <w:p w14:paraId="53141172" w14:textId="3D9C503F" w:rsidR="009A3FAB" w:rsidRPr="00FC2632" w:rsidRDefault="009A3FAB" w:rsidP="009A3FA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 xml:space="preserve">Analiza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>și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>proiectarea</w:t>
            </w:r>
            <w:proofErr w:type="spellEnd"/>
            <w:r w:rsidR="00C7754F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="00C7754F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>sistemelor</w:t>
            </w:r>
            <w:proofErr w:type="spellEnd"/>
            <w:r w:rsidR="00C7754F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="00C7754F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>informatice</w:t>
            </w:r>
            <w:proofErr w:type="spellEnd"/>
            <w:r w:rsidR="00C7754F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="00C7754F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>industrial</w:t>
            </w:r>
            <w:r w:rsidR="00577F3B" w:rsidRPr="00FC2632">
              <w:rPr>
                <w:rFonts w:eastAsiaTheme="minorHAnsi"/>
                <w:color w:val="000000"/>
                <w:sz w:val="20"/>
                <w:szCs w:val="20"/>
                <w:u w:val="single"/>
                <w:lang w:val="en-GB"/>
              </w:rPr>
              <w:t>e</w:t>
            </w:r>
            <w:proofErr w:type="spellEnd"/>
          </w:p>
          <w:p w14:paraId="1387688B" w14:textId="77777777" w:rsidR="003674C8" w:rsidRPr="00FC2632" w:rsidRDefault="003674C8" w:rsidP="009A3FA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</w:p>
          <w:p w14:paraId="03590598" w14:textId="77777777" w:rsidR="00FA55B0" w:rsidRPr="00FC2632" w:rsidRDefault="00FA55B0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Tehnologia de realizare a unui produs informatic. </w:t>
            </w:r>
          </w:p>
          <w:p w14:paraId="0938524B" w14:textId="45D069FE" w:rsidR="00FA55B0" w:rsidRPr="00FC2632" w:rsidRDefault="00FA55B0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Tehnici de realizare a produselor informatice </w:t>
            </w:r>
          </w:p>
          <w:p w14:paraId="61EC1BDA" w14:textId="77777777" w:rsidR="00FA55B0" w:rsidRPr="00FC2632" w:rsidRDefault="00FA55B0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Metode de realizare a produselor informatice </w:t>
            </w:r>
          </w:p>
          <w:p w14:paraId="5C7EA311" w14:textId="77777777" w:rsidR="00B971A5" w:rsidRPr="00FC2632" w:rsidRDefault="00FA55B0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Cadrul tehnologic de realizare si intreţinere a sistemelor informatice. </w:t>
            </w:r>
          </w:p>
          <w:p w14:paraId="56C2B785" w14:textId="51F82A78" w:rsidR="00345044" w:rsidRPr="00FC2632" w:rsidRDefault="00345044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Abordări moderne în analiza de sistem – Model Based System Engineering</w:t>
            </w:r>
          </w:p>
          <w:p w14:paraId="32143A01" w14:textId="77777777" w:rsidR="00B066D3" w:rsidRPr="00FC2632" w:rsidRDefault="00B066D3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Ciclul de viață al unui produs informatic</w:t>
            </w:r>
          </w:p>
          <w:p w14:paraId="75B37B6C" w14:textId="6BFBB323" w:rsidR="00B971A5" w:rsidRPr="00FC2632" w:rsidRDefault="00FA55B0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Elaborarea temei de realizare.</w:t>
            </w:r>
          </w:p>
          <w:p w14:paraId="7DF82600" w14:textId="051F1686" w:rsidR="00B971A5" w:rsidRPr="00FC2632" w:rsidRDefault="00B971A5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Stabilirea cazurilor de utilizare</w:t>
            </w:r>
            <w:r w:rsidR="006A5B71" w:rsidRPr="00FC2632">
              <w:rPr>
                <w:rFonts w:eastAsiaTheme="minorHAnsi"/>
                <w:color w:val="000000"/>
                <w:sz w:val="20"/>
                <w:szCs w:val="20"/>
              </w:rPr>
              <w:t>; Diagrama cazurilor de utilizare</w:t>
            </w:r>
          </w:p>
          <w:p w14:paraId="3BEF0297" w14:textId="741367A2" w:rsidR="00FC56AF" w:rsidRPr="00FC2632" w:rsidRDefault="00B971A5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Stabilirea cerințelor funcționale pentru un sistem informatic</w:t>
            </w:r>
            <w:r w:rsidR="006A5B71" w:rsidRPr="00FC2632">
              <w:rPr>
                <w:rFonts w:eastAsiaTheme="minorHAnsi"/>
                <w:color w:val="000000"/>
                <w:sz w:val="20"/>
                <w:szCs w:val="20"/>
              </w:rPr>
              <w:t>; Diagrama cerințelor funcționale</w:t>
            </w:r>
            <w:r w:rsidR="00B67409" w:rsidRPr="00FC2632">
              <w:rPr>
                <w:rFonts w:eastAsiaTheme="minorHAnsi"/>
                <w:color w:val="000000"/>
                <w:sz w:val="20"/>
                <w:szCs w:val="20"/>
              </w:rPr>
              <w:t xml:space="preserve">; </w:t>
            </w:r>
          </w:p>
          <w:p w14:paraId="00BC9CF0" w14:textId="4B0DBBD8" w:rsidR="00FA55B0" w:rsidRPr="00FC2632" w:rsidRDefault="00FA55B0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Proiectarea de ansamblu</w:t>
            </w:r>
            <w:r w:rsidR="00483B53" w:rsidRPr="00FC2632">
              <w:rPr>
                <w:rFonts w:eastAsiaTheme="minorHAnsi"/>
                <w:color w:val="000000"/>
                <w:sz w:val="20"/>
                <w:szCs w:val="20"/>
              </w:rPr>
              <w:t>; Principii în proiectarea arhitecturilor candidat pentru sistemele informatice</w:t>
            </w:r>
          </w:p>
          <w:p w14:paraId="52E07F01" w14:textId="6A5F5613" w:rsidR="00B971A5" w:rsidRPr="00FC2632" w:rsidRDefault="00B971A5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Proiectarea de detaliu</w:t>
            </w:r>
            <w:r w:rsidR="000A0ACD" w:rsidRPr="00FC2632">
              <w:rPr>
                <w:rFonts w:eastAsiaTheme="minorHAnsi"/>
                <w:color w:val="000000"/>
                <w:sz w:val="20"/>
                <w:szCs w:val="20"/>
              </w:rPr>
              <w:t>; Criterii utilizate în determinarea unei arhitecturi finale</w:t>
            </w:r>
          </w:p>
          <w:p w14:paraId="6997A7A7" w14:textId="3A5157B7" w:rsidR="009C34C5" w:rsidRPr="00FC2632" w:rsidRDefault="009C34C5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Testarea și validarea sistemelor informatice; Definirea planului de testare</w:t>
            </w:r>
          </w:p>
          <w:p w14:paraId="0A8CDFB4" w14:textId="56DC4E14" w:rsidR="003674C8" w:rsidRPr="00FC2632" w:rsidRDefault="008A16AD" w:rsidP="0019141B">
            <w:pPr>
              <w:pStyle w:val="Listparagraf"/>
              <w:widowControl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Standarde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utilizate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în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analiza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de </w:t>
            </w:r>
            <w:r w:rsidR="00345044"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system; </w:t>
            </w:r>
            <w:r w:rsidR="00345044" w:rsidRPr="00FC2632">
              <w:rPr>
                <w:rFonts w:eastAsiaTheme="minorHAnsi"/>
                <w:color w:val="000000"/>
                <w:sz w:val="20"/>
                <w:szCs w:val="20"/>
              </w:rPr>
              <w:t>Standardul SysML</w:t>
            </w:r>
          </w:p>
          <w:p w14:paraId="30095D10" w14:textId="59D01FE2" w:rsidR="00DE6894" w:rsidRPr="00FC2632" w:rsidRDefault="00DE6894" w:rsidP="0019141B">
            <w:pPr>
              <w:pStyle w:val="Listparagraf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DE6894">
              <w:rPr>
                <w:rFonts w:eastAsiaTheme="minorHAnsi"/>
                <w:color w:val="000000"/>
                <w:sz w:val="20"/>
                <w:szCs w:val="20"/>
              </w:rPr>
              <w:t>Documente necesare in analiza si proiectarea sistemelor</w:t>
            </w: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. Caiet de sarcini. Studii de prefezabilitate. Studii de fezabilitate </w:t>
            </w:r>
          </w:p>
          <w:p w14:paraId="399E5C35" w14:textId="77777777" w:rsidR="00C7754F" w:rsidRPr="00FC2632" w:rsidRDefault="00C7754F" w:rsidP="009A3FA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</w:p>
          <w:p w14:paraId="4FBBA671" w14:textId="77777777" w:rsidR="00C7754F" w:rsidRPr="00FC2632" w:rsidRDefault="00577F3B" w:rsidP="009A3FA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Bibliografie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:</w:t>
            </w:r>
          </w:p>
          <w:p w14:paraId="096A9AE3" w14:textId="77777777" w:rsidR="00B12BA6" w:rsidRPr="00FC2632" w:rsidRDefault="00B12BA6" w:rsidP="009A3FA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</w:p>
          <w:p w14:paraId="6A793680" w14:textId="77777777" w:rsidR="00577F3B" w:rsidRPr="00FC2632" w:rsidRDefault="00577F3B" w:rsidP="00550BCE">
            <w:pPr>
              <w:pStyle w:val="Listparagraf"/>
              <w:widowControl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ILIESCU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S.St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., FĂGĂRĂŞAN Ioana, PUPĂZĂ D., Analiza de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sistem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în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informatica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industriala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̆,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Editura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 xml:space="preserve"> AGIR, </w:t>
            </w:r>
            <w:proofErr w:type="spellStart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Bucureşti</w:t>
            </w:r>
            <w:proofErr w:type="spellEnd"/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, ISBN 973-720-091-8, 2006;</w:t>
            </w:r>
          </w:p>
          <w:p w14:paraId="573C356A" w14:textId="77777777" w:rsidR="00AE19EE" w:rsidRPr="00FC2632" w:rsidRDefault="00577F3B" w:rsidP="00550BCE">
            <w:pPr>
              <w:pStyle w:val="Listparagraf"/>
              <w:widowControl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  <w:lang w:val="en-GB"/>
              </w:rPr>
              <w:t>B. Blanchard, et al., Systems Engineering and Analysis, 5th Edition, Pearson, ISBN 10:01-292-02597-2, 2014</w:t>
            </w:r>
          </w:p>
          <w:p w14:paraId="7141F5E1" w14:textId="0E225C51" w:rsidR="00AE19EE" w:rsidRPr="00FC2632" w:rsidRDefault="00AE19EE" w:rsidP="00550BCE">
            <w:pPr>
              <w:pStyle w:val="Listparagraf"/>
              <w:widowControl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  <w:lang w:val="en-GB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Friedenthal, S., Moore, A., Steiner, R., 2012. A practical guide to SysML: the systems modeling language, 2nd ed. ed. Morgan Kaufmann, Waltham, MA.</w:t>
            </w:r>
          </w:p>
          <w:p w14:paraId="6D9C9A28" w14:textId="05C97DAA" w:rsidR="00AE19EE" w:rsidRPr="00FC646A" w:rsidRDefault="00AE19EE" w:rsidP="00FC646A">
            <w:pPr>
              <w:pStyle w:val="Listparagraf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AE19EE">
              <w:rPr>
                <w:rFonts w:eastAsiaTheme="minorHAnsi"/>
                <w:color w:val="000000"/>
                <w:sz w:val="20"/>
                <w:szCs w:val="20"/>
              </w:rPr>
              <w:t>Royce, W.W., 2021. Managing the Development of Large Software Systems, in: Lewis, H.R. (Ed.), Ideas That Created the Future. The MIT Press, pp. 321–332.</w:t>
            </w:r>
          </w:p>
          <w:p w14:paraId="679C425A" w14:textId="77777777" w:rsidR="0099491A" w:rsidRPr="00FC2632" w:rsidRDefault="0099491A" w:rsidP="00994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6E90DC9A" w14:textId="77777777" w:rsidR="0099491A" w:rsidRPr="00FC2632" w:rsidRDefault="0099491A" w:rsidP="00994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  <w:u w:val="single"/>
              </w:rPr>
              <w:lastRenderedPageBreak/>
              <w:t>Mașini electrice și acționări</w:t>
            </w:r>
          </w:p>
          <w:p w14:paraId="42480E81" w14:textId="77777777" w:rsidR="00EB019F" w:rsidRPr="00FC2632" w:rsidRDefault="00EB019F" w:rsidP="00EB01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0D3C0298" w14:textId="09EF7429" w:rsidR="00EB019F" w:rsidRPr="00FC2632" w:rsidRDefault="00EB019F" w:rsidP="00C6010B">
            <w:pPr>
              <w:pStyle w:val="Listparagraf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Sisteme de acţionare; concepte de baza, functionalitate </w:t>
            </w:r>
          </w:p>
          <w:p w14:paraId="523C43C1" w14:textId="73303286" w:rsidR="00EB019F" w:rsidRPr="00FC2632" w:rsidRDefault="00EB019F" w:rsidP="00C6010B">
            <w:pPr>
              <w:pStyle w:val="Listparagraf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Transmisii mecanice; Comportarea sistemelor de actionare în regim stationar </w:t>
            </w:r>
          </w:p>
          <w:p w14:paraId="6D002857" w14:textId="4CE362C6" w:rsidR="00EB019F" w:rsidRPr="00FC2632" w:rsidRDefault="00EB019F" w:rsidP="00C6010B">
            <w:pPr>
              <w:pStyle w:val="Listparagraf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Masini de current alternativ; Caracteristici constructive si functionale. Metode </w:t>
            </w:r>
          </w:p>
          <w:p w14:paraId="3A187AA8" w14:textId="77777777" w:rsidR="00EB019F" w:rsidRPr="00FC2632" w:rsidRDefault="00EB019F" w:rsidP="00C6010B">
            <w:pPr>
              <w:pStyle w:val="Listparagraf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de pornire. Metode de reglare vitezei. </w:t>
            </w:r>
          </w:p>
          <w:p w14:paraId="58264BD5" w14:textId="715A3049" w:rsidR="00EB019F" w:rsidRPr="00FC2632" w:rsidRDefault="00EB019F" w:rsidP="00C6010B">
            <w:pPr>
              <w:pStyle w:val="Listparagraf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Masini de current continuu; Caracteristici constructive si functionale. Metode de </w:t>
            </w:r>
          </w:p>
          <w:p w14:paraId="50380B30" w14:textId="77777777" w:rsidR="00EB019F" w:rsidRPr="00FC2632" w:rsidRDefault="00EB019F" w:rsidP="00C6010B">
            <w:pPr>
              <w:pStyle w:val="Listparagraf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reglare vitezei. </w:t>
            </w:r>
          </w:p>
          <w:p w14:paraId="1111FDFE" w14:textId="5F57596E" w:rsidR="00EB019F" w:rsidRPr="00FC2632" w:rsidRDefault="00EB019F" w:rsidP="00C6010B">
            <w:pPr>
              <w:pStyle w:val="Listparagraf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Elemente componente si scheme de comanda, protectie si semnalizare pentru </w:t>
            </w:r>
          </w:p>
          <w:p w14:paraId="7A49ACAC" w14:textId="77777777" w:rsidR="00EB019F" w:rsidRPr="00FC2632" w:rsidRDefault="00EB019F" w:rsidP="00C6010B">
            <w:pPr>
              <w:pStyle w:val="Listparagraf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acţionari electrice. </w:t>
            </w:r>
          </w:p>
          <w:p w14:paraId="7772338C" w14:textId="18C0B3FF" w:rsidR="00EB019F" w:rsidRPr="00FC2632" w:rsidRDefault="00EB019F" w:rsidP="00C6010B">
            <w:pPr>
              <w:pStyle w:val="Listparagraf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3" w:hanging="426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Comanda sisteme electropneumatice de acţionare </w:t>
            </w:r>
          </w:p>
          <w:p w14:paraId="42A33235" w14:textId="77777777" w:rsidR="00C6010B" w:rsidRPr="00FC2632" w:rsidRDefault="00C6010B" w:rsidP="00C601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7C9C113A" w14:textId="6F1180D7" w:rsidR="00C6010B" w:rsidRPr="00FC2632" w:rsidRDefault="00C6010B" w:rsidP="00C601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6010B">
              <w:rPr>
                <w:rFonts w:eastAsiaTheme="minorHAnsi"/>
                <w:color w:val="000000"/>
                <w:sz w:val="20"/>
                <w:szCs w:val="20"/>
              </w:rPr>
              <w:t>Bibliografie</w:t>
            </w:r>
            <w:r w:rsidRPr="00FC2632">
              <w:rPr>
                <w:rFonts w:eastAsiaTheme="minorHAnsi"/>
                <w:color w:val="000000"/>
                <w:sz w:val="20"/>
                <w:szCs w:val="20"/>
              </w:rPr>
              <w:t>:</w:t>
            </w:r>
          </w:p>
          <w:p w14:paraId="688343E1" w14:textId="77777777" w:rsidR="0019141B" w:rsidRPr="00FC2632" w:rsidRDefault="0019141B" w:rsidP="00C601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74E8863D" w14:textId="5D3C5990" w:rsidR="00C6010B" w:rsidRPr="00FC2632" w:rsidRDefault="00C6010B" w:rsidP="00C6010B">
            <w:pPr>
              <w:pStyle w:val="Listparagraf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hanging="593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Al.Fransua, R.Măgureanu, ”Maşini şi Acţionări Eectrice”, Editura Tehnică, 1986. </w:t>
            </w:r>
          </w:p>
          <w:p w14:paraId="1772D955" w14:textId="4391BF60" w:rsidR="00C6010B" w:rsidRPr="00FC2632" w:rsidRDefault="00C6010B" w:rsidP="00C6010B">
            <w:pPr>
              <w:pStyle w:val="Listparagraf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hanging="593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I.Catană, ”Elemente de comandă şi acţionare ”, Editura UEB, 1996. </w:t>
            </w:r>
          </w:p>
          <w:p w14:paraId="2C085F6E" w14:textId="20D1C0B7" w:rsidR="00C6010B" w:rsidRPr="00FC2632" w:rsidRDefault="00C6010B" w:rsidP="00C6010B">
            <w:pPr>
              <w:pStyle w:val="Listparagraf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hanging="593"/>
              <w:rPr>
                <w:rFonts w:eastAsiaTheme="minorHAnsi"/>
                <w:color w:val="000000"/>
                <w:sz w:val="20"/>
                <w:szCs w:val="20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 xml:space="preserve">Dumitrache, S. Dumitriu s.a. – Automatizari electronice, EDP 1998 </w:t>
            </w:r>
          </w:p>
          <w:p w14:paraId="5841D8B9" w14:textId="6CA0BA2E" w:rsidR="00C6010B" w:rsidRPr="00C6010B" w:rsidRDefault="00C6010B" w:rsidP="00C6010B">
            <w:pPr>
              <w:pStyle w:val="Listparagraf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hanging="593"/>
              <w:rPr>
                <w:rFonts w:eastAsiaTheme="minorHAnsi"/>
                <w:color w:val="000000"/>
                <w:sz w:val="19"/>
                <w:szCs w:val="19"/>
              </w:rPr>
            </w:pPr>
            <w:r w:rsidRPr="00FC2632">
              <w:rPr>
                <w:rFonts w:eastAsiaTheme="minorHAnsi"/>
                <w:color w:val="000000"/>
                <w:sz w:val="20"/>
                <w:szCs w:val="20"/>
              </w:rPr>
              <w:t>Catana – Sisteme automate electrohidraulice, Ed. UEB, 2000</w:t>
            </w:r>
            <w:r w:rsidRPr="00C6010B">
              <w:rPr>
                <w:rFonts w:eastAsiaTheme="minorHAnsi"/>
                <w:color w:val="000000"/>
                <w:sz w:val="19"/>
                <w:szCs w:val="19"/>
              </w:rPr>
              <w:t xml:space="preserve"> </w:t>
            </w:r>
          </w:p>
          <w:p w14:paraId="2C421229" w14:textId="77777777" w:rsidR="00AA5E2D" w:rsidRPr="00E6770E" w:rsidRDefault="00AA5E2D" w:rsidP="00AA5E2D">
            <w:pPr>
              <w:pStyle w:val="Listparagraf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hanging="593"/>
              <w:rPr>
                <w:rFonts w:eastAsiaTheme="minorHAnsi"/>
                <w:color w:val="000000"/>
                <w:sz w:val="20"/>
                <w:szCs w:val="20"/>
              </w:rPr>
            </w:pPr>
            <w:r w:rsidRPr="00E6770E">
              <w:rPr>
                <w:rFonts w:eastAsiaTheme="minorHAnsi"/>
                <w:color w:val="000000"/>
                <w:sz w:val="20"/>
                <w:szCs w:val="20"/>
              </w:rPr>
              <w:t xml:space="preserve">H. Hughes, „Electric Motors and Drives”, Editura Newnes, 2006 </w:t>
            </w:r>
          </w:p>
          <w:p w14:paraId="743C06F5" w14:textId="3230D1EB" w:rsidR="00CB7B32" w:rsidRPr="00E6770E" w:rsidRDefault="00AA5E2D" w:rsidP="00AA5E2D">
            <w:pPr>
              <w:pStyle w:val="Listparagraf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hanging="593"/>
              <w:rPr>
                <w:rFonts w:eastAsiaTheme="minorHAnsi"/>
                <w:color w:val="000000"/>
                <w:sz w:val="20"/>
                <w:szCs w:val="20"/>
              </w:rPr>
            </w:pPr>
            <w:r w:rsidRPr="00E6770E">
              <w:rPr>
                <w:rFonts w:eastAsiaTheme="minorHAnsi"/>
                <w:color w:val="000000"/>
                <w:sz w:val="20"/>
                <w:szCs w:val="20"/>
              </w:rPr>
              <w:t xml:space="preserve">R. Firoozian – „Servo motors and industrial control theory”, Editura Springer, 2014 </w:t>
            </w:r>
          </w:p>
          <w:p w14:paraId="498A1E2B" w14:textId="70781728" w:rsidR="00C6010B" w:rsidRPr="00E6770E" w:rsidRDefault="00D306AB" w:rsidP="00AE5320">
            <w:pPr>
              <w:pStyle w:val="Listparagraf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51" w:hanging="452"/>
              <w:rPr>
                <w:rFonts w:eastAsiaTheme="minorHAnsi"/>
                <w:color w:val="000000"/>
                <w:sz w:val="20"/>
                <w:szCs w:val="20"/>
              </w:rPr>
            </w:pPr>
            <w:r w:rsidRPr="00E6770E">
              <w:rPr>
                <w:rFonts w:eastAsiaTheme="minorHAnsi"/>
                <w:iCs/>
                <w:color w:val="000000"/>
                <w:sz w:val="20"/>
                <w:szCs w:val="20"/>
              </w:rPr>
              <w:t>V.Calofir, Acţionări  în automatică - 1. Analiza subsistemului mecanic dintr-un sistem de acționare automată; 2. Acţionări cu motoare de curent alternativ, Matrix Rom, ISBN 978-606-25-0682-7, 2021</w:t>
            </w:r>
          </w:p>
          <w:p w14:paraId="50943D12" w14:textId="14F22FA9" w:rsidR="0099491A" w:rsidRPr="0099491A" w:rsidRDefault="0099491A" w:rsidP="00994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19"/>
                <w:szCs w:val="19"/>
              </w:rPr>
            </w:pPr>
          </w:p>
        </w:tc>
      </w:tr>
      <w:tr w:rsidR="00BE6762" w:rsidRPr="00033DB8" w14:paraId="1403B5DF" w14:textId="77777777" w:rsidTr="00113521">
        <w:trPr>
          <w:trHeight w:val="1798"/>
        </w:trPr>
        <w:tc>
          <w:tcPr>
            <w:tcW w:w="2501" w:type="dxa"/>
            <w:tcBorders>
              <w:left w:val="double" w:sz="6" w:space="0" w:color="33CCFF"/>
            </w:tcBorders>
          </w:tcPr>
          <w:p w14:paraId="210A3A16" w14:textId="6EA8D8E0" w:rsidR="00BE6762" w:rsidRPr="00033DB8" w:rsidRDefault="00030580">
            <w:pPr>
              <w:pStyle w:val="TableParagraph"/>
              <w:rPr>
                <w:b/>
              </w:rPr>
            </w:pPr>
            <w:r w:rsidRPr="00033DB8">
              <w:rPr>
                <w:b/>
              </w:rPr>
              <w:lastRenderedPageBreak/>
              <w:t>D</w:t>
            </w:r>
            <w:r w:rsidR="00BE6762" w:rsidRPr="00033DB8">
              <w:rPr>
                <w:b/>
              </w:rPr>
              <w:t>escrierea procedurii de concurs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28C0AE83" w14:textId="4CE94224" w:rsidR="00BE6762" w:rsidRPr="00033DB8" w:rsidRDefault="00764883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3DB8">
              <w:rPr>
                <w:sz w:val="20"/>
              </w:rPr>
              <w:t>C</w:t>
            </w:r>
            <w:r w:rsidR="000C5D54" w:rsidRPr="00033DB8">
              <w:rPr>
                <w:sz w:val="20"/>
              </w:rPr>
              <w:t xml:space="preserve">andidatul </w:t>
            </w:r>
            <w:r w:rsidR="006B7281" w:rsidRPr="00033DB8">
              <w:rPr>
                <w:sz w:val="20"/>
              </w:rPr>
              <w:t>va fi evaluat de către</w:t>
            </w:r>
            <w:r w:rsidR="000C5D54" w:rsidRPr="00033DB8">
              <w:rPr>
                <w:sz w:val="20"/>
              </w:rPr>
              <w:t xml:space="preserve"> </w:t>
            </w:r>
            <w:r w:rsidR="00AE4CF5" w:rsidRPr="00033DB8">
              <w:rPr>
                <w:sz w:val="20"/>
              </w:rPr>
              <w:t>c</w:t>
            </w:r>
            <w:r w:rsidR="00BE6762" w:rsidRPr="00033DB8">
              <w:rPr>
                <w:sz w:val="20"/>
              </w:rPr>
              <w:t xml:space="preserve">omisia de concurs din perspectiva: </w:t>
            </w:r>
          </w:p>
          <w:p w14:paraId="6B9EE995" w14:textId="5FBA6C7C" w:rsidR="00BE6762" w:rsidRPr="00033DB8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3DB8">
              <w:rPr>
                <w:sz w:val="20"/>
              </w:rPr>
              <w:t>a) relevanţ</w:t>
            </w:r>
            <w:r w:rsidR="000C5D54" w:rsidRPr="00033DB8">
              <w:rPr>
                <w:sz w:val="20"/>
              </w:rPr>
              <w:t>ei</w:t>
            </w:r>
            <w:r w:rsidRPr="00033DB8">
              <w:rPr>
                <w:sz w:val="20"/>
              </w:rPr>
              <w:t xml:space="preserve"> şi impactul</w:t>
            </w:r>
            <w:r w:rsidR="000C5D54" w:rsidRPr="00033DB8">
              <w:rPr>
                <w:sz w:val="20"/>
              </w:rPr>
              <w:t>ui</w:t>
            </w:r>
            <w:r w:rsidRPr="00033DB8">
              <w:rPr>
                <w:sz w:val="20"/>
              </w:rPr>
              <w:t xml:space="preserve"> rezultatelor ştiinţifice;</w:t>
            </w:r>
          </w:p>
          <w:p w14:paraId="59099EE9" w14:textId="60785796" w:rsidR="00BE6762" w:rsidRPr="00033DB8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3DB8">
              <w:rPr>
                <w:sz w:val="20"/>
              </w:rPr>
              <w:t>b) capacitat</w:t>
            </w:r>
            <w:r w:rsidR="000C5D54" w:rsidRPr="00033DB8">
              <w:rPr>
                <w:sz w:val="20"/>
              </w:rPr>
              <w:t>ii</w:t>
            </w:r>
            <w:r w:rsidRPr="00033DB8">
              <w:rPr>
                <w:sz w:val="20"/>
              </w:rPr>
              <w:t xml:space="preserve"> candidatului de a îndruma studenţi sau tineri cercetători;</w:t>
            </w:r>
          </w:p>
          <w:p w14:paraId="33403EA4" w14:textId="03C4F5EE" w:rsidR="00BE6762" w:rsidRPr="00033DB8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3DB8">
              <w:rPr>
                <w:sz w:val="20"/>
              </w:rPr>
              <w:t>c) competenţe</w:t>
            </w:r>
            <w:r w:rsidR="000C5D54" w:rsidRPr="00033DB8">
              <w:rPr>
                <w:sz w:val="20"/>
              </w:rPr>
              <w:t>i</w:t>
            </w:r>
            <w:r w:rsidRPr="00033DB8">
              <w:rPr>
                <w:sz w:val="20"/>
              </w:rPr>
              <w:t xml:space="preserve"> didactice; </w:t>
            </w:r>
          </w:p>
          <w:p w14:paraId="590E759F" w14:textId="03BFE1D3" w:rsidR="00BE6762" w:rsidRPr="00033DB8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3DB8">
              <w:rPr>
                <w:sz w:val="20"/>
              </w:rPr>
              <w:t>d) capacitat</w:t>
            </w:r>
            <w:r w:rsidR="000C5D54" w:rsidRPr="00033DB8">
              <w:rPr>
                <w:sz w:val="20"/>
              </w:rPr>
              <w:t xml:space="preserve">ii </w:t>
            </w:r>
            <w:r w:rsidRPr="00033DB8">
              <w:rPr>
                <w:sz w:val="20"/>
              </w:rPr>
              <w:t xml:space="preserve">de a transfera cunoştinţele sale către mediul economic sau social ori de a populariza propriile rezultate ştiinţifice; </w:t>
            </w:r>
          </w:p>
          <w:p w14:paraId="1D44FBFC" w14:textId="5947997E" w:rsidR="00BE6762" w:rsidRPr="00033DB8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3DB8">
              <w:rPr>
                <w:sz w:val="20"/>
              </w:rPr>
              <w:t xml:space="preserve">e) </w:t>
            </w:r>
            <w:r w:rsidR="000C5D54" w:rsidRPr="00033DB8">
              <w:rPr>
                <w:sz w:val="20"/>
              </w:rPr>
              <w:t xml:space="preserve">capacitatii </w:t>
            </w:r>
            <w:r w:rsidRPr="00033DB8">
              <w:rPr>
                <w:sz w:val="20"/>
              </w:rPr>
              <w:t>de a lucra în echipă şi eficienţa colaborărilor ştiinţifice ale acestuia, în funcţie de specificul domeniului;</w:t>
            </w:r>
          </w:p>
          <w:p w14:paraId="27964514" w14:textId="361B562C" w:rsidR="00BE6762" w:rsidRPr="00033DB8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3DB8">
              <w:rPr>
                <w:sz w:val="20"/>
              </w:rPr>
              <w:t xml:space="preserve">f) </w:t>
            </w:r>
            <w:r w:rsidR="000C5D54" w:rsidRPr="00033DB8">
              <w:rPr>
                <w:sz w:val="20"/>
              </w:rPr>
              <w:t xml:space="preserve">capacitatii </w:t>
            </w:r>
            <w:r w:rsidRPr="00033DB8">
              <w:rPr>
                <w:sz w:val="20"/>
              </w:rPr>
              <w:t>de a derula sau conduce proiecte de cercetare-dezvoltare;</w:t>
            </w:r>
          </w:p>
          <w:p w14:paraId="20631405" w14:textId="03272087" w:rsidR="00BE6762" w:rsidRPr="00033DB8" w:rsidRDefault="00BE6762" w:rsidP="006B7281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3DB8">
              <w:rPr>
                <w:sz w:val="20"/>
              </w:rPr>
              <w:t>g) experienţ</w:t>
            </w:r>
            <w:r w:rsidR="00B9726E" w:rsidRPr="00033DB8">
              <w:rPr>
                <w:sz w:val="20"/>
              </w:rPr>
              <w:t>ei</w:t>
            </w:r>
            <w:r w:rsidRPr="00033DB8">
              <w:rPr>
                <w:sz w:val="20"/>
              </w:rPr>
              <w:t xml:space="preserve"> profesională în alte instituţii decât </w:t>
            </w:r>
            <w:r w:rsidR="00B9726E" w:rsidRPr="00033DB8">
              <w:rPr>
                <w:sz w:val="20"/>
              </w:rPr>
              <w:t>UPB</w:t>
            </w:r>
            <w:r w:rsidR="00764883" w:rsidRPr="00033DB8">
              <w:rPr>
                <w:sz w:val="20"/>
              </w:rPr>
              <w:t xml:space="preserve"> </w:t>
            </w:r>
          </w:p>
        </w:tc>
      </w:tr>
      <w:tr w:rsidR="00BE6762" w:rsidRPr="00033DB8" w14:paraId="7EE2C074" w14:textId="77777777" w:rsidTr="00113521">
        <w:trPr>
          <w:trHeight w:val="1086"/>
        </w:trPr>
        <w:tc>
          <w:tcPr>
            <w:tcW w:w="2501" w:type="dxa"/>
            <w:tcBorders>
              <w:left w:val="double" w:sz="6" w:space="0" w:color="33CCFF"/>
            </w:tcBorders>
          </w:tcPr>
          <w:p w14:paraId="3CCC34AD" w14:textId="77777777" w:rsidR="00BE6762" w:rsidRPr="00033DB8" w:rsidRDefault="00BE6762" w:rsidP="00BE6762">
            <w:pPr>
              <w:pStyle w:val="TableParagraph"/>
              <w:rPr>
                <w:b/>
              </w:rPr>
            </w:pPr>
            <w:r w:rsidRPr="00033DB8">
              <w:rPr>
                <w:b/>
              </w:rPr>
              <w:t xml:space="preserve">lista completa a documentelor pe care </w:t>
            </w:r>
          </w:p>
          <w:p w14:paraId="4256B370" w14:textId="010D94D0" w:rsidR="00BE6762" w:rsidRPr="00033DB8" w:rsidRDefault="00BE6762" w:rsidP="00BE6762">
            <w:pPr>
              <w:pStyle w:val="TableParagraph"/>
              <w:rPr>
                <w:b/>
              </w:rPr>
            </w:pPr>
            <w:r w:rsidRPr="00033DB8">
              <w:rPr>
                <w:b/>
              </w:rPr>
              <w:t>candidatii trebuie sa le includa în dosarul de concurs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42082A1E" w14:textId="04EDDBEF" w:rsidR="00BE6762" w:rsidRPr="00033DB8" w:rsidRDefault="004D1F60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3DB8">
              <w:rPr>
                <w:sz w:val="20"/>
              </w:rPr>
              <w:t xml:space="preserve">Conform </w:t>
            </w:r>
            <w:r w:rsidR="001F1846" w:rsidRPr="00033DB8">
              <w:rPr>
                <w:sz w:val="20"/>
              </w:rPr>
              <w:t>cu m</w:t>
            </w:r>
            <w:r w:rsidRPr="00033DB8">
              <w:rPr>
                <w:sz w:val="20"/>
              </w:rPr>
              <w:t>etodologia privind ocuparea posturilor didactice și de cercetare vacante</w:t>
            </w:r>
          </w:p>
          <w:p w14:paraId="67948707" w14:textId="77777777" w:rsidR="000C4C63" w:rsidRDefault="00627D5A" w:rsidP="000C4C63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hyperlink r:id="rId5" w:history="1">
              <w:r w:rsidR="000C4C63">
                <w:rPr>
                  <w:rStyle w:val="Hyperlink"/>
                  <w:sz w:val="20"/>
                </w:rPr>
                <w:t>https://upb.ro/wp-content/uploads/2022/05/Metodologie-de-concurs-pentru-ocuparea-posturilor-didactice-si-de-cercetare-vacante-2024.pdf</w:t>
              </w:r>
            </w:hyperlink>
          </w:p>
          <w:p w14:paraId="132EA0FD" w14:textId="24E7B196" w:rsidR="004D1F60" w:rsidRPr="00033DB8" w:rsidRDefault="004D1F60" w:rsidP="006762D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</w:p>
        </w:tc>
      </w:tr>
      <w:tr w:rsidR="00BE6762" w:rsidRPr="00033DB8" w14:paraId="1B1F5F1F" w14:textId="77777777" w:rsidTr="00113521">
        <w:trPr>
          <w:trHeight w:val="9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34CFA154" w14:textId="3202E00B" w:rsidR="00BE6762" w:rsidRPr="00033DB8" w:rsidRDefault="00BE6762" w:rsidP="00BE6762">
            <w:pPr>
              <w:pStyle w:val="TableParagraph"/>
              <w:rPr>
                <w:b/>
              </w:rPr>
            </w:pPr>
            <w:r w:rsidRPr="00033DB8">
              <w:rPr>
                <w:b/>
              </w:rPr>
              <w:t>adresa la care trebuie transmis dosarul de concurs.</w:t>
            </w:r>
          </w:p>
        </w:tc>
        <w:tc>
          <w:tcPr>
            <w:tcW w:w="7832" w:type="dxa"/>
            <w:tcBorders>
              <w:right w:val="double" w:sz="6" w:space="0" w:color="33CCFF"/>
            </w:tcBorders>
          </w:tcPr>
          <w:p w14:paraId="55D1B95A" w14:textId="57DB4EAF" w:rsidR="00560273" w:rsidRPr="00033DB8" w:rsidRDefault="00560273" w:rsidP="0056027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 w:rsidRPr="00033DB8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- rectorat, camera R207 </w:t>
            </w:r>
          </w:p>
          <w:p w14:paraId="1C6CF5D3" w14:textId="28E30BA8" w:rsidR="0055753E" w:rsidRPr="00033DB8" w:rsidRDefault="0055753E" w:rsidP="0056027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</w:p>
        </w:tc>
      </w:tr>
    </w:tbl>
    <w:p w14:paraId="14154ED0" w14:textId="045F2389" w:rsidR="00E27406" w:rsidRPr="00033DB8" w:rsidRDefault="00E27406"/>
    <w:p w14:paraId="50E2FBAF" w14:textId="2EDE5C44" w:rsidR="00BE6762" w:rsidRPr="00033DB8" w:rsidRDefault="00BE6762" w:rsidP="00BE6762"/>
    <w:p w14:paraId="3BBE2E0D" w14:textId="2860FAFD" w:rsidR="00BE6762" w:rsidRPr="00033DB8" w:rsidRDefault="00BE6762" w:rsidP="00BE6762">
      <w:pPr>
        <w:tabs>
          <w:tab w:val="left" w:pos="1500"/>
        </w:tabs>
      </w:pPr>
    </w:p>
    <w:p w14:paraId="2B8978D4" w14:textId="77777777" w:rsidR="00BE6762" w:rsidRPr="00033DB8" w:rsidRDefault="00BE6762" w:rsidP="00BE6762">
      <w:pPr>
        <w:tabs>
          <w:tab w:val="left" w:pos="1500"/>
        </w:tabs>
      </w:pPr>
    </w:p>
    <w:sectPr w:rsidR="00BE6762" w:rsidRPr="00033DB8">
      <w:type w:val="continuous"/>
      <w:pgSz w:w="11910" w:h="16840"/>
      <w:pgMar w:top="42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D78"/>
    <w:multiLevelType w:val="multilevel"/>
    <w:tmpl w:val="1C7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42089"/>
    <w:multiLevelType w:val="hybridMultilevel"/>
    <w:tmpl w:val="9CFAC540"/>
    <w:lvl w:ilvl="0" w:tplc="E4D2DD6E">
      <w:start w:val="10"/>
      <w:numFmt w:val="lowerLetter"/>
      <w:lvlText w:val="%1)"/>
      <w:lvlJc w:val="left"/>
      <w:pPr>
        <w:ind w:left="359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7674B4AE">
      <w:numFmt w:val="bullet"/>
      <w:lvlText w:val="•"/>
      <w:lvlJc w:val="left"/>
      <w:pPr>
        <w:ind w:left="1102" w:hanging="168"/>
      </w:pPr>
      <w:rPr>
        <w:rFonts w:hint="default"/>
        <w:lang w:val="ro-RO" w:eastAsia="en-US" w:bidi="ar-SA"/>
      </w:rPr>
    </w:lvl>
    <w:lvl w:ilvl="2" w:tplc="14008578">
      <w:numFmt w:val="bullet"/>
      <w:lvlText w:val="•"/>
      <w:lvlJc w:val="left"/>
      <w:pPr>
        <w:ind w:left="1845" w:hanging="168"/>
      </w:pPr>
      <w:rPr>
        <w:rFonts w:hint="default"/>
        <w:lang w:val="ro-RO" w:eastAsia="en-US" w:bidi="ar-SA"/>
      </w:rPr>
    </w:lvl>
    <w:lvl w:ilvl="3" w:tplc="F5BCD2C4">
      <w:numFmt w:val="bullet"/>
      <w:lvlText w:val="•"/>
      <w:lvlJc w:val="left"/>
      <w:pPr>
        <w:ind w:left="2588" w:hanging="168"/>
      </w:pPr>
      <w:rPr>
        <w:rFonts w:hint="default"/>
        <w:lang w:val="ro-RO" w:eastAsia="en-US" w:bidi="ar-SA"/>
      </w:rPr>
    </w:lvl>
    <w:lvl w:ilvl="4" w:tplc="3B7A3854">
      <w:numFmt w:val="bullet"/>
      <w:lvlText w:val="•"/>
      <w:lvlJc w:val="left"/>
      <w:pPr>
        <w:ind w:left="3330" w:hanging="168"/>
      </w:pPr>
      <w:rPr>
        <w:rFonts w:hint="default"/>
        <w:lang w:val="ro-RO" w:eastAsia="en-US" w:bidi="ar-SA"/>
      </w:rPr>
    </w:lvl>
    <w:lvl w:ilvl="5" w:tplc="55541144">
      <w:numFmt w:val="bullet"/>
      <w:lvlText w:val="•"/>
      <w:lvlJc w:val="left"/>
      <w:pPr>
        <w:ind w:left="4073" w:hanging="168"/>
      </w:pPr>
      <w:rPr>
        <w:rFonts w:hint="default"/>
        <w:lang w:val="ro-RO" w:eastAsia="en-US" w:bidi="ar-SA"/>
      </w:rPr>
    </w:lvl>
    <w:lvl w:ilvl="6" w:tplc="BD420EA6">
      <w:numFmt w:val="bullet"/>
      <w:lvlText w:val="•"/>
      <w:lvlJc w:val="left"/>
      <w:pPr>
        <w:ind w:left="4816" w:hanging="168"/>
      </w:pPr>
      <w:rPr>
        <w:rFonts w:hint="default"/>
        <w:lang w:val="ro-RO" w:eastAsia="en-US" w:bidi="ar-SA"/>
      </w:rPr>
    </w:lvl>
    <w:lvl w:ilvl="7" w:tplc="4204FF2C">
      <w:numFmt w:val="bullet"/>
      <w:lvlText w:val="•"/>
      <w:lvlJc w:val="left"/>
      <w:pPr>
        <w:ind w:left="5558" w:hanging="168"/>
      </w:pPr>
      <w:rPr>
        <w:rFonts w:hint="default"/>
        <w:lang w:val="ro-RO" w:eastAsia="en-US" w:bidi="ar-SA"/>
      </w:rPr>
    </w:lvl>
    <w:lvl w:ilvl="8" w:tplc="E844129C">
      <w:numFmt w:val="bullet"/>
      <w:lvlText w:val="•"/>
      <w:lvlJc w:val="left"/>
      <w:pPr>
        <w:ind w:left="6301" w:hanging="168"/>
      </w:pPr>
      <w:rPr>
        <w:rFonts w:hint="default"/>
        <w:lang w:val="ro-RO" w:eastAsia="en-US" w:bidi="ar-SA"/>
      </w:rPr>
    </w:lvl>
  </w:abstractNum>
  <w:abstractNum w:abstractNumId="2" w15:restartNumberingAfterBreak="0">
    <w:nsid w:val="0EAB5FF3"/>
    <w:multiLevelType w:val="hybridMultilevel"/>
    <w:tmpl w:val="D862BB86"/>
    <w:lvl w:ilvl="0" w:tplc="7CAA0164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C412A99"/>
    <w:multiLevelType w:val="hybridMultilevel"/>
    <w:tmpl w:val="FB78EAA2"/>
    <w:lvl w:ilvl="0" w:tplc="083420C4">
      <w:start w:val="5"/>
      <w:numFmt w:val="lowerLetter"/>
      <w:lvlText w:val="%1)"/>
      <w:lvlJc w:val="left"/>
      <w:pPr>
        <w:ind w:left="426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1" w:tplc="613EF6AE">
      <w:numFmt w:val="bullet"/>
      <w:lvlText w:val="•"/>
      <w:lvlJc w:val="left"/>
      <w:pPr>
        <w:ind w:left="1156" w:hanging="235"/>
      </w:pPr>
      <w:rPr>
        <w:rFonts w:hint="default"/>
        <w:lang w:val="ro-RO" w:eastAsia="en-US" w:bidi="ar-SA"/>
      </w:rPr>
    </w:lvl>
    <w:lvl w:ilvl="2" w:tplc="3D6A9194">
      <w:numFmt w:val="bullet"/>
      <w:lvlText w:val="•"/>
      <w:lvlJc w:val="left"/>
      <w:pPr>
        <w:ind w:left="1893" w:hanging="235"/>
      </w:pPr>
      <w:rPr>
        <w:rFonts w:hint="default"/>
        <w:lang w:val="ro-RO" w:eastAsia="en-US" w:bidi="ar-SA"/>
      </w:rPr>
    </w:lvl>
    <w:lvl w:ilvl="3" w:tplc="42089A26">
      <w:numFmt w:val="bullet"/>
      <w:lvlText w:val="•"/>
      <w:lvlJc w:val="left"/>
      <w:pPr>
        <w:ind w:left="2630" w:hanging="235"/>
      </w:pPr>
      <w:rPr>
        <w:rFonts w:hint="default"/>
        <w:lang w:val="ro-RO" w:eastAsia="en-US" w:bidi="ar-SA"/>
      </w:rPr>
    </w:lvl>
    <w:lvl w:ilvl="4" w:tplc="17F68C88">
      <w:numFmt w:val="bullet"/>
      <w:lvlText w:val="•"/>
      <w:lvlJc w:val="left"/>
      <w:pPr>
        <w:ind w:left="3366" w:hanging="235"/>
      </w:pPr>
      <w:rPr>
        <w:rFonts w:hint="default"/>
        <w:lang w:val="ro-RO" w:eastAsia="en-US" w:bidi="ar-SA"/>
      </w:rPr>
    </w:lvl>
    <w:lvl w:ilvl="5" w:tplc="D1ECC2BA">
      <w:numFmt w:val="bullet"/>
      <w:lvlText w:val="•"/>
      <w:lvlJc w:val="left"/>
      <w:pPr>
        <w:ind w:left="4103" w:hanging="235"/>
      </w:pPr>
      <w:rPr>
        <w:rFonts w:hint="default"/>
        <w:lang w:val="ro-RO" w:eastAsia="en-US" w:bidi="ar-SA"/>
      </w:rPr>
    </w:lvl>
    <w:lvl w:ilvl="6" w:tplc="E438DB18">
      <w:numFmt w:val="bullet"/>
      <w:lvlText w:val="•"/>
      <w:lvlJc w:val="left"/>
      <w:pPr>
        <w:ind w:left="4840" w:hanging="235"/>
      </w:pPr>
      <w:rPr>
        <w:rFonts w:hint="default"/>
        <w:lang w:val="ro-RO" w:eastAsia="en-US" w:bidi="ar-SA"/>
      </w:rPr>
    </w:lvl>
    <w:lvl w:ilvl="7" w:tplc="E99EFF82">
      <w:numFmt w:val="bullet"/>
      <w:lvlText w:val="•"/>
      <w:lvlJc w:val="left"/>
      <w:pPr>
        <w:ind w:left="5576" w:hanging="235"/>
      </w:pPr>
      <w:rPr>
        <w:rFonts w:hint="default"/>
        <w:lang w:val="ro-RO" w:eastAsia="en-US" w:bidi="ar-SA"/>
      </w:rPr>
    </w:lvl>
    <w:lvl w:ilvl="8" w:tplc="EBE43BFA">
      <w:numFmt w:val="bullet"/>
      <w:lvlText w:val="•"/>
      <w:lvlJc w:val="left"/>
      <w:pPr>
        <w:ind w:left="6313" w:hanging="235"/>
      </w:pPr>
      <w:rPr>
        <w:rFonts w:hint="default"/>
        <w:lang w:val="ro-RO" w:eastAsia="en-US" w:bidi="ar-SA"/>
      </w:rPr>
    </w:lvl>
  </w:abstractNum>
  <w:abstractNum w:abstractNumId="4" w15:restartNumberingAfterBreak="0">
    <w:nsid w:val="21A86694"/>
    <w:multiLevelType w:val="hybridMultilevel"/>
    <w:tmpl w:val="2B3E6C84"/>
    <w:lvl w:ilvl="0" w:tplc="8CF04C9A">
      <w:numFmt w:val="bullet"/>
      <w:lvlText w:val="-"/>
      <w:lvlJc w:val="left"/>
      <w:pPr>
        <w:ind w:left="30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0D80515C">
      <w:numFmt w:val="bullet"/>
      <w:lvlText w:val="•"/>
      <w:lvlJc w:val="left"/>
      <w:pPr>
        <w:ind w:left="814" w:hanging="125"/>
      </w:pPr>
      <w:rPr>
        <w:rFonts w:hint="default"/>
        <w:lang w:val="ro-RO" w:eastAsia="en-US" w:bidi="ar-SA"/>
      </w:rPr>
    </w:lvl>
    <w:lvl w:ilvl="2" w:tplc="8CE82632">
      <w:numFmt w:val="bullet"/>
      <w:lvlText w:val="•"/>
      <w:lvlJc w:val="left"/>
      <w:pPr>
        <w:ind w:left="1589" w:hanging="125"/>
      </w:pPr>
      <w:rPr>
        <w:rFonts w:hint="default"/>
        <w:lang w:val="ro-RO" w:eastAsia="en-US" w:bidi="ar-SA"/>
      </w:rPr>
    </w:lvl>
    <w:lvl w:ilvl="3" w:tplc="ADBEFA8C">
      <w:numFmt w:val="bullet"/>
      <w:lvlText w:val="•"/>
      <w:lvlJc w:val="left"/>
      <w:pPr>
        <w:ind w:left="2364" w:hanging="125"/>
      </w:pPr>
      <w:rPr>
        <w:rFonts w:hint="default"/>
        <w:lang w:val="ro-RO" w:eastAsia="en-US" w:bidi="ar-SA"/>
      </w:rPr>
    </w:lvl>
    <w:lvl w:ilvl="4" w:tplc="7F9C1A28">
      <w:numFmt w:val="bullet"/>
      <w:lvlText w:val="•"/>
      <w:lvlJc w:val="left"/>
      <w:pPr>
        <w:ind w:left="3138" w:hanging="125"/>
      </w:pPr>
      <w:rPr>
        <w:rFonts w:hint="default"/>
        <w:lang w:val="ro-RO" w:eastAsia="en-US" w:bidi="ar-SA"/>
      </w:rPr>
    </w:lvl>
    <w:lvl w:ilvl="5" w:tplc="DB88B204">
      <w:numFmt w:val="bullet"/>
      <w:lvlText w:val="•"/>
      <w:lvlJc w:val="left"/>
      <w:pPr>
        <w:ind w:left="3913" w:hanging="125"/>
      </w:pPr>
      <w:rPr>
        <w:rFonts w:hint="default"/>
        <w:lang w:val="ro-RO" w:eastAsia="en-US" w:bidi="ar-SA"/>
      </w:rPr>
    </w:lvl>
    <w:lvl w:ilvl="6" w:tplc="E3D06874">
      <w:numFmt w:val="bullet"/>
      <w:lvlText w:val="•"/>
      <w:lvlJc w:val="left"/>
      <w:pPr>
        <w:ind w:left="4688" w:hanging="125"/>
      </w:pPr>
      <w:rPr>
        <w:rFonts w:hint="default"/>
        <w:lang w:val="ro-RO" w:eastAsia="en-US" w:bidi="ar-SA"/>
      </w:rPr>
    </w:lvl>
    <w:lvl w:ilvl="7" w:tplc="C9067C56">
      <w:numFmt w:val="bullet"/>
      <w:lvlText w:val="•"/>
      <w:lvlJc w:val="left"/>
      <w:pPr>
        <w:ind w:left="5462" w:hanging="125"/>
      </w:pPr>
      <w:rPr>
        <w:rFonts w:hint="default"/>
        <w:lang w:val="ro-RO" w:eastAsia="en-US" w:bidi="ar-SA"/>
      </w:rPr>
    </w:lvl>
    <w:lvl w:ilvl="8" w:tplc="4CE0A674">
      <w:numFmt w:val="bullet"/>
      <w:lvlText w:val="•"/>
      <w:lvlJc w:val="left"/>
      <w:pPr>
        <w:ind w:left="6237" w:hanging="125"/>
      </w:pPr>
      <w:rPr>
        <w:rFonts w:hint="default"/>
        <w:lang w:val="ro-RO" w:eastAsia="en-US" w:bidi="ar-SA"/>
      </w:rPr>
    </w:lvl>
  </w:abstractNum>
  <w:abstractNum w:abstractNumId="5" w15:restartNumberingAfterBreak="0">
    <w:nsid w:val="25BF484B"/>
    <w:multiLevelType w:val="hybridMultilevel"/>
    <w:tmpl w:val="46CEE15E"/>
    <w:lvl w:ilvl="0" w:tplc="66BCD28C">
      <w:start w:val="1"/>
      <w:numFmt w:val="lowerLetter"/>
      <w:lvlText w:val="%1)"/>
      <w:lvlJc w:val="left"/>
      <w:pPr>
        <w:ind w:left="30" w:hanging="257"/>
      </w:pPr>
      <w:rPr>
        <w:rFonts w:hint="default"/>
        <w:spacing w:val="-1"/>
        <w:w w:val="99"/>
        <w:lang w:val="ro-RO" w:eastAsia="en-US" w:bidi="ar-SA"/>
      </w:rPr>
    </w:lvl>
    <w:lvl w:ilvl="1" w:tplc="D2D01B78">
      <w:numFmt w:val="bullet"/>
      <w:lvlText w:val="•"/>
      <w:lvlJc w:val="left"/>
      <w:pPr>
        <w:ind w:left="814" w:hanging="257"/>
      </w:pPr>
      <w:rPr>
        <w:rFonts w:hint="default"/>
        <w:lang w:val="ro-RO" w:eastAsia="en-US" w:bidi="ar-SA"/>
      </w:rPr>
    </w:lvl>
    <w:lvl w:ilvl="2" w:tplc="1FCC2D4A">
      <w:numFmt w:val="bullet"/>
      <w:lvlText w:val="•"/>
      <w:lvlJc w:val="left"/>
      <w:pPr>
        <w:ind w:left="1589" w:hanging="257"/>
      </w:pPr>
      <w:rPr>
        <w:rFonts w:hint="default"/>
        <w:lang w:val="ro-RO" w:eastAsia="en-US" w:bidi="ar-SA"/>
      </w:rPr>
    </w:lvl>
    <w:lvl w:ilvl="3" w:tplc="CEF04854">
      <w:numFmt w:val="bullet"/>
      <w:lvlText w:val="•"/>
      <w:lvlJc w:val="left"/>
      <w:pPr>
        <w:ind w:left="2364" w:hanging="257"/>
      </w:pPr>
      <w:rPr>
        <w:rFonts w:hint="default"/>
        <w:lang w:val="ro-RO" w:eastAsia="en-US" w:bidi="ar-SA"/>
      </w:rPr>
    </w:lvl>
    <w:lvl w:ilvl="4" w:tplc="42A8A8D2">
      <w:numFmt w:val="bullet"/>
      <w:lvlText w:val="•"/>
      <w:lvlJc w:val="left"/>
      <w:pPr>
        <w:ind w:left="3138" w:hanging="257"/>
      </w:pPr>
      <w:rPr>
        <w:rFonts w:hint="default"/>
        <w:lang w:val="ro-RO" w:eastAsia="en-US" w:bidi="ar-SA"/>
      </w:rPr>
    </w:lvl>
    <w:lvl w:ilvl="5" w:tplc="1B8051F4">
      <w:numFmt w:val="bullet"/>
      <w:lvlText w:val="•"/>
      <w:lvlJc w:val="left"/>
      <w:pPr>
        <w:ind w:left="3913" w:hanging="257"/>
      </w:pPr>
      <w:rPr>
        <w:rFonts w:hint="default"/>
        <w:lang w:val="ro-RO" w:eastAsia="en-US" w:bidi="ar-SA"/>
      </w:rPr>
    </w:lvl>
    <w:lvl w:ilvl="6" w:tplc="919CA462">
      <w:numFmt w:val="bullet"/>
      <w:lvlText w:val="•"/>
      <w:lvlJc w:val="left"/>
      <w:pPr>
        <w:ind w:left="4688" w:hanging="257"/>
      </w:pPr>
      <w:rPr>
        <w:rFonts w:hint="default"/>
        <w:lang w:val="ro-RO" w:eastAsia="en-US" w:bidi="ar-SA"/>
      </w:rPr>
    </w:lvl>
    <w:lvl w:ilvl="7" w:tplc="EB4C6410">
      <w:numFmt w:val="bullet"/>
      <w:lvlText w:val="•"/>
      <w:lvlJc w:val="left"/>
      <w:pPr>
        <w:ind w:left="5462" w:hanging="257"/>
      </w:pPr>
      <w:rPr>
        <w:rFonts w:hint="default"/>
        <w:lang w:val="ro-RO" w:eastAsia="en-US" w:bidi="ar-SA"/>
      </w:rPr>
    </w:lvl>
    <w:lvl w:ilvl="8" w:tplc="3132CD6E">
      <w:numFmt w:val="bullet"/>
      <w:lvlText w:val="•"/>
      <w:lvlJc w:val="left"/>
      <w:pPr>
        <w:ind w:left="6237" w:hanging="257"/>
      </w:pPr>
      <w:rPr>
        <w:rFonts w:hint="default"/>
        <w:lang w:val="ro-RO" w:eastAsia="en-US" w:bidi="ar-SA"/>
      </w:rPr>
    </w:lvl>
  </w:abstractNum>
  <w:abstractNum w:abstractNumId="6" w15:restartNumberingAfterBreak="0">
    <w:nsid w:val="25FB41AC"/>
    <w:multiLevelType w:val="hybridMultilevel"/>
    <w:tmpl w:val="0C22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11AF"/>
    <w:multiLevelType w:val="hybridMultilevel"/>
    <w:tmpl w:val="F6CEFB96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27762169"/>
    <w:multiLevelType w:val="hybridMultilevel"/>
    <w:tmpl w:val="5A40D4E6"/>
    <w:lvl w:ilvl="0" w:tplc="90B26566">
      <w:start w:val="52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25D4616"/>
    <w:multiLevelType w:val="multilevel"/>
    <w:tmpl w:val="DB72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9F0FDC"/>
    <w:multiLevelType w:val="multilevel"/>
    <w:tmpl w:val="5E80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21C40"/>
    <w:multiLevelType w:val="hybridMultilevel"/>
    <w:tmpl w:val="E3A2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33D10"/>
    <w:multiLevelType w:val="hybridMultilevel"/>
    <w:tmpl w:val="A444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269AF"/>
    <w:multiLevelType w:val="hybridMultilevel"/>
    <w:tmpl w:val="4CF230D0"/>
    <w:lvl w:ilvl="0" w:tplc="95C08C3C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94754DB"/>
    <w:multiLevelType w:val="hybridMultilevel"/>
    <w:tmpl w:val="3148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62E2D"/>
    <w:multiLevelType w:val="hybridMultilevel"/>
    <w:tmpl w:val="6B3AEC1A"/>
    <w:lvl w:ilvl="0" w:tplc="44B2DB4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A96607"/>
    <w:multiLevelType w:val="hybridMultilevel"/>
    <w:tmpl w:val="9D3C722C"/>
    <w:lvl w:ilvl="0" w:tplc="44B2DB46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31233"/>
    <w:multiLevelType w:val="hybridMultilevel"/>
    <w:tmpl w:val="DD8E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81949"/>
    <w:multiLevelType w:val="multilevel"/>
    <w:tmpl w:val="715E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402027"/>
    <w:multiLevelType w:val="hybridMultilevel"/>
    <w:tmpl w:val="81DAF5DC"/>
    <w:lvl w:ilvl="0" w:tplc="1308755A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B5AC2"/>
    <w:multiLevelType w:val="hybridMultilevel"/>
    <w:tmpl w:val="C32CEBBC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01492677">
    <w:abstractNumId w:val="1"/>
  </w:num>
  <w:num w:numId="2" w16cid:durableId="927159619">
    <w:abstractNumId w:val="3"/>
  </w:num>
  <w:num w:numId="3" w16cid:durableId="1424759833">
    <w:abstractNumId w:val="4"/>
  </w:num>
  <w:num w:numId="4" w16cid:durableId="1781098337">
    <w:abstractNumId w:val="5"/>
  </w:num>
  <w:num w:numId="5" w16cid:durableId="1920671002">
    <w:abstractNumId w:val="2"/>
  </w:num>
  <w:num w:numId="6" w16cid:durableId="1431193347">
    <w:abstractNumId w:val="13"/>
  </w:num>
  <w:num w:numId="7" w16cid:durableId="1348560867">
    <w:abstractNumId w:val="8"/>
  </w:num>
  <w:num w:numId="8" w16cid:durableId="670642197">
    <w:abstractNumId w:val="14"/>
  </w:num>
  <w:num w:numId="9" w16cid:durableId="1649744724">
    <w:abstractNumId w:val="19"/>
  </w:num>
  <w:num w:numId="10" w16cid:durableId="2025398087">
    <w:abstractNumId w:val="6"/>
  </w:num>
  <w:num w:numId="11" w16cid:durableId="1209613136">
    <w:abstractNumId w:val="16"/>
  </w:num>
  <w:num w:numId="12" w16cid:durableId="2111122623">
    <w:abstractNumId w:val="15"/>
  </w:num>
  <w:num w:numId="13" w16cid:durableId="558901266">
    <w:abstractNumId w:val="7"/>
  </w:num>
  <w:num w:numId="14" w16cid:durableId="290090981">
    <w:abstractNumId w:val="20"/>
  </w:num>
  <w:num w:numId="15" w16cid:durableId="1869414853">
    <w:abstractNumId w:val="0"/>
  </w:num>
  <w:num w:numId="16" w16cid:durableId="791246906">
    <w:abstractNumId w:val="18"/>
  </w:num>
  <w:num w:numId="17" w16cid:durableId="1745494730">
    <w:abstractNumId w:val="11"/>
  </w:num>
  <w:num w:numId="18" w16cid:durableId="189800849">
    <w:abstractNumId w:val="17"/>
  </w:num>
  <w:num w:numId="19" w16cid:durableId="1615676030">
    <w:abstractNumId w:val="9"/>
  </w:num>
  <w:num w:numId="20" w16cid:durableId="1479882238">
    <w:abstractNumId w:val="10"/>
  </w:num>
  <w:num w:numId="21" w16cid:durableId="149374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7A"/>
    <w:rsid w:val="00030580"/>
    <w:rsid w:val="00033DB8"/>
    <w:rsid w:val="000430FE"/>
    <w:rsid w:val="00053932"/>
    <w:rsid w:val="00067624"/>
    <w:rsid w:val="00075F8C"/>
    <w:rsid w:val="000973F6"/>
    <w:rsid w:val="00097BA4"/>
    <w:rsid w:val="000A0ACD"/>
    <w:rsid w:val="000C0E0F"/>
    <w:rsid w:val="000C4C63"/>
    <w:rsid w:val="000C5D54"/>
    <w:rsid w:val="000F5DC6"/>
    <w:rsid w:val="00113521"/>
    <w:rsid w:val="00114C70"/>
    <w:rsid w:val="001414B3"/>
    <w:rsid w:val="0014156A"/>
    <w:rsid w:val="00187F15"/>
    <w:rsid w:val="0019141B"/>
    <w:rsid w:val="00195E36"/>
    <w:rsid w:val="001C1753"/>
    <w:rsid w:val="001C32E1"/>
    <w:rsid w:val="001F1846"/>
    <w:rsid w:val="00216EB0"/>
    <w:rsid w:val="002445AA"/>
    <w:rsid w:val="002700DF"/>
    <w:rsid w:val="002738AB"/>
    <w:rsid w:val="00336999"/>
    <w:rsid w:val="0034120B"/>
    <w:rsid w:val="00345044"/>
    <w:rsid w:val="003674C8"/>
    <w:rsid w:val="00373FD2"/>
    <w:rsid w:val="003B02CE"/>
    <w:rsid w:val="00411140"/>
    <w:rsid w:val="00427097"/>
    <w:rsid w:val="00453421"/>
    <w:rsid w:val="004541CD"/>
    <w:rsid w:val="00483B53"/>
    <w:rsid w:val="004D1F60"/>
    <w:rsid w:val="00527474"/>
    <w:rsid w:val="00550BCE"/>
    <w:rsid w:val="0055753E"/>
    <w:rsid w:val="00560273"/>
    <w:rsid w:val="00576181"/>
    <w:rsid w:val="00577F3B"/>
    <w:rsid w:val="00583596"/>
    <w:rsid w:val="00587CCF"/>
    <w:rsid w:val="0061108C"/>
    <w:rsid w:val="00621328"/>
    <w:rsid w:val="006269BD"/>
    <w:rsid w:val="00627D5A"/>
    <w:rsid w:val="00647BD2"/>
    <w:rsid w:val="006762D0"/>
    <w:rsid w:val="006A5B71"/>
    <w:rsid w:val="006B7281"/>
    <w:rsid w:val="006D01E6"/>
    <w:rsid w:val="006D11E1"/>
    <w:rsid w:val="00716077"/>
    <w:rsid w:val="007249AA"/>
    <w:rsid w:val="00726A6D"/>
    <w:rsid w:val="00730092"/>
    <w:rsid w:val="0073727B"/>
    <w:rsid w:val="00741AF3"/>
    <w:rsid w:val="00745277"/>
    <w:rsid w:val="00764883"/>
    <w:rsid w:val="00780982"/>
    <w:rsid w:val="007D6CB7"/>
    <w:rsid w:val="008203DC"/>
    <w:rsid w:val="008A16AD"/>
    <w:rsid w:val="008A6C83"/>
    <w:rsid w:val="008D5EB8"/>
    <w:rsid w:val="008E11C2"/>
    <w:rsid w:val="008F20C7"/>
    <w:rsid w:val="0099491A"/>
    <w:rsid w:val="009A3FAB"/>
    <w:rsid w:val="009B358A"/>
    <w:rsid w:val="009C34C5"/>
    <w:rsid w:val="00A06F83"/>
    <w:rsid w:val="00A92570"/>
    <w:rsid w:val="00AA5E2D"/>
    <w:rsid w:val="00AE19EE"/>
    <w:rsid w:val="00AE4CF5"/>
    <w:rsid w:val="00AE5320"/>
    <w:rsid w:val="00AF28FA"/>
    <w:rsid w:val="00B066D3"/>
    <w:rsid w:val="00B12BA6"/>
    <w:rsid w:val="00B505AD"/>
    <w:rsid w:val="00B509A3"/>
    <w:rsid w:val="00B67409"/>
    <w:rsid w:val="00B76373"/>
    <w:rsid w:val="00B971A5"/>
    <w:rsid w:val="00B9726E"/>
    <w:rsid w:val="00BE6762"/>
    <w:rsid w:val="00C370F5"/>
    <w:rsid w:val="00C45A45"/>
    <w:rsid w:val="00C6010B"/>
    <w:rsid w:val="00C7754F"/>
    <w:rsid w:val="00C86DD3"/>
    <w:rsid w:val="00CB7B32"/>
    <w:rsid w:val="00D12318"/>
    <w:rsid w:val="00D306AB"/>
    <w:rsid w:val="00D73B49"/>
    <w:rsid w:val="00DD1360"/>
    <w:rsid w:val="00DE6894"/>
    <w:rsid w:val="00E0124D"/>
    <w:rsid w:val="00E255E7"/>
    <w:rsid w:val="00E27406"/>
    <w:rsid w:val="00E6770E"/>
    <w:rsid w:val="00E7528E"/>
    <w:rsid w:val="00EB019F"/>
    <w:rsid w:val="00ED5206"/>
    <w:rsid w:val="00EE358B"/>
    <w:rsid w:val="00FA55B0"/>
    <w:rsid w:val="00FB454B"/>
    <w:rsid w:val="00FC2632"/>
    <w:rsid w:val="00FC56AF"/>
    <w:rsid w:val="00FC646A"/>
    <w:rsid w:val="00FC756D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2275"/>
  <w15:docId w15:val="{E15367E1-6ADB-4B62-B962-54296649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E7"/>
    <w:rPr>
      <w:rFonts w:ascii="Arial" w:eastAsia="Arial" w:hAnsi="Arial" w:cs="Arial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2445AA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445AA"/>
    <w:rPr>
      <w:color w:val="605E5C"/>
      <w:shd w:val="clear" w:color="auto" w:fill="E1DFDD"/>
    </w:rPr>
  </w:style>
  <w:style w:type="character" w:customStyle="1" w:styleId="sden">
    <w:name w:val="s_den"/>
    <w:basedOn w:val="Fontdeparagrafimplicit"/>
    <w:rsid w:val="00075F8C"/>
  </w:style>
  <w:style w:type="character" w:customStyle="1" w:styleId="shdr">
    <w:name w:val="s_hdr"/>
    <w:basedOn w:val="Fontdeparagrafimplicit"/>
    <w:rsid w:val="00075F8C"/>
  </w:style>
  <w:style w:type="character" w:styleId="HyperlinkParcurs">
    <w:name w:val="FollowedHyperlink"/>
    <w:basedOn w:val="Fontdeparagrafimplicit"/>
    <w:uiPriority w:val="99"/>
    <w:semiHidden/>
    <w:unhideWhenUsed/>
    <w:rsid w:val="004D1F60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762D0"/>
    <w:rPr>
      <w:color w:val="605E5C"/>
      <w:shd w:val="clear" w:color="auto" w:fill="E1DFDD"/>
    </w:rPr>
  </w:style>
  <w:style w:type="paragraph" w:customStyle="1" w:styleId="Default">
    <w:name w:val="Default"/>
    <w:rsid w:val="00560273"/>
    <w:pPr>
      <w:widowControl/>
      <w:adjustRightInd w:val="0"/>
    </w:pPr>
    <w:rPr>
      <w:rFonts w:ascii="Arial Black" w:eastAsia="Times New Roman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b.ro/wp-content/uploads/2022/05/Metodologie-de-concurs-pentru-ocuparea-posturilor-didactice-si-de-cercetare-vacante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</vt:lpstr>
      <vt:lpstr>Universitatea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</dc:title>
  <dc:creator>User</dc:creator>
  <cp:lastModifiedBy>Mircea Ionut PETRESCU (23412)</cp:lastModifiedBy>
  <cp:revision>4</cp:revision>
  <dcterms:created xsi:type="dcterms:W3CDTF">2024-04-11T16:26:00Z</dcterms:created>
  <dcterms:modified xsi:type="dcterms:W3CDTF">2024-04-17T07:05:00Z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</Properties>
</file>